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35C24" w14:textId="77777777" w:rsidR="004A0BF1" w:rsidRDefault="004A0BF1" w:rsidP="004A0BF1">
      <w:pPr>
        <w:autoSpaceDE w:val="0"/>
        <w:autoSpaceDN w:val="0"/>
        <w:adjustRightInd w:val="0"/>
        <w:spacing w:after="0" w:line="240" w:lineRule="auto"/>
        <w:rPr>
          <w:rFonts w:ascii="Helvetica-Bold" w:hAnsi="Helvetica-Bold" w:cs="Helvetica-Bold"/>
          <w:b/>
          <w:bCs/>
          <w:sz w:val="48"/>
          <w:szCs w:val="48"/>
        </w:rPr>
      </w:pPr>
      <w:bookmarkStart w:id="0" w:name="_GoBack"/>
      <w:bookmarkEnd w:id="0"/>
    </w:p>
    <w:p w14:paraId="48C2CF55" w14:textId="77777777" w:rsidR="004A0BF1" w:rsidRDefault="004A0BF1" w:rsidP="004A0BF1">
      <w:pPr>
        <w:autoSpaceDE w:val="0"/>
        <w:autoSpaceDN w:val="0"/>
        <w:adjustRightInd w:val="0"/>
        <w:spacing w:after="0" w:line="240" w:lineRule="auto"/>
        <w:rPr>
          <w:rFonts w:ascii="Helvetica-Bold" w:hAnsi="Helvetica-Bold" w:cs="Helvetica-Bold"/>
          <w:b/>
          <w:bCs/>
          <w:sz w:val="48"/>
          <w:szCs w:val="48"/>
        </w:rPr>
      </w:pPr>
    </w:p>
    <w:p w14:paraId="7498CC43" w14:textId="77777777" w:rsidR="004A0BF1" w:rsidRDefault="004A0BF1" w:rsidP="004A0BF1">
      <w:pPr>
        <w:autoSpaceDE w:val="0"/>
        <w:autoSpaceDN w:val="0"/>
        <w:adjustRightInd w:val="0"/>
        <w:spacing w:after="0" w:line="240" w:lineRule="auto"/>
        <w:rPr>
          <w:rFonts w:ascii="Helvetica-Bold" w:hAnsi="Helvetica-Bold" w:cs="Helvetica-Bold"/>
          <w:b/>
          <w:bCs/>
          <w:sz w:val="48"/>
          <w:szCs w:val="48"/>
        </w:rPr>
      </w:pPr>
    </w:p>
    <w:p w14:paraId="24E1251F" w14:textId="77777777" w:rsidR="004A0BF1" w:rsidRDefault="004A0BF1" w:rsidP="004A0BF1">
      <w:pPr>
        <w:autoSpaceDE w:val="0"/>
        <w:autoSpaceDN w:val="0"/>
        <w:adjustRightInd w:val="0"/>
        <w:spacing w:after="0" w:line="240" w:lineRule="auto"/>
        <w:rPr>
          <w:rFonts w:ascii="Helvetica-Bold" w:hAnsi="Helvetica-Bold" w:cs="Helvetica-Bold"/>
          <w:b/>
          <w:bCs/>
          <w:sz w:val="48"/>
          <w:szCs w:val="48"/>
        </w:rPr>
      </w:pPr>
    </w:p>
    <w:p w14:paraId="6C59D69F" w14:textId="77777777" w:rsidR="004A0BF1" w:rsidRDefault="004A0BF1" w:rsidP="004A0BF1">
      <w:pPr>
        <w:autoSpaceDE w:val="0"/>
        <w:autoSpaceDN w:val="0"/>
        <w:adjustRightInd w:val="0"/>
        <w:spacing w:after="0" w:line="240" w:lineRule="auto"/>
        <w:rPr>
          <w:rFonts w:ascii="Helvetica-Bold" w:hAnsi="Helvetica-Bold" w:cs="Helvetica-Bold"/>
          <w:b/>
          <w:bCs/>
          <w:sz w:val="48"/>
          <w:szCs w:val="48"/>
        </w:rPr>
      </w:pPr>
    </w:p>
    <w:p w14:paraId="4D8B9316" w14:textId="1C4444CA" w:rsidR="004A0BF1" w:rsidRDefault="00B20518" w:rsidP="004A0BF1">
      <w:pPr>
        <w:autoSpaceDE w:val="0"/>
        <w:autoSpaceDN w:val="0"/>
        <w:adjustRightInd w:val="0"/>
        <w:spacing w:after="0" w:line="240" w:lineRule="auto"/>
        <w:rPr>
          <w:rFonts w:ascii="Arial" w:hAnsi="Arial" w:cs="Arial"/>
          <w:b/>
          <w:bCs/>
          <w:sz w:val="56"/>
          <w:szCs w:val="56"/>
        </w:rPr>
      </w:pPr>
      <w:r>
        <w:rPr>
          <w:rFonts w:ascii="Arial" w:hAnsi="Arial" w:cs="Arial"/>
          <w:b/>
          <w:bCs/>
          <w:sz w:val="56"/>
          <w:szCs w:val="56"/>
        </w:rPr>
        <w:t xml:space="preserve">Jaarrekening </w:t>
      </w:r>
      <w:r w:rsidR="004B4479">
        <w:rPr>
          <w:rFonts w:ascii="Arial" w:hAnsi="Arial" w:cs="Arial"/>
          <w:b/>
          <w:bCs/>
          <w:sz w:val="56"/>
          <w:szCs w:val="56"/>
        </w:rPr>
        <w:t>201</w:t>
      </w:r>
      <w:r w:rsidR="003176D9">
        <w:rPr>
          <w:rFonts w:ascii="Arial" w:hAnsi="Arial" w:cs="Arial"/>
          <w:b/>
          <w:bCs/>
          <w:sz w:val="56"/>
          <w:szCs w:val="56"/>
        </w:rPr>
        <w:t>8</w:t>
      </w:r>
    </w:p>
    <w:p w14:paraId="7E96A09C" w14:textId="77777777" w:rsidR="00C35BEE" w:rsidRPr="004A0BF1" w:rsidRDefault="00C35BEE" w:rsidP="004A0BF1">
      <w:pPr>
        <w:autoSpaceDE w:val="0"/>
        <w:autoSpaceDN w:val="0"/>
        <w:adjustRightInd w:val="0"/>
        <w:spacing w:after="0" w:line="240" w:lineRule="auto"/>
        <w:rPr>
          <w:rFonts w:ascii="Arial" w:hAnsi="Arial" w:cs="Arial"/>
          <w:b/>
          <w:bCs/>
          <w:sz w:val="56"/>
          <w:szCs w:val="56"/>
        </w:rPr>
      </w:pPr>
    </w:p>
    <w:p w14:paraId="739C76E8" w14:textId="77777777" w:rsidR="00C35BEE" w:rsidRDefault="00C35BEE" w:rsidP="004A0BF1">
      <w:pPr>
        <w:autoSpaceDE w:val="0"/>
        <w:autoSpaceDN w:val="0"/>
        <w:adjustRightInd w:val="0"/>
        <w:spacing w:after="0" w:line="240" w:lineRule="auto"/>
        <w:rPr>
          <w:rFonts w:ascii="Arial" w:hAnsi="Arial" w:cs="Arial"/>
          <w:b/>
          <w:bCs/>
          <w:sz w:val="36"/>
          <w:szCs w:val="36"/>
        </w:rPr>
      </w:pPr>
    </w:p>
    <w:p w14:paraId="548A9465" w14:textId="77777777" w:rsidR="007E62FC" w:rsidRPr="004A0BF1" w:rsidRDefault="007E62FC" w:rsidP="004A0BF1">
      <w:pPr>
        <w:autoSpaceDE w:val="0"/>
        <w:autoSpaceDN w:val="0"/>
        <w:adjustRightInd w:val="0"/>
        <w:spacing w:after="0" w:line="240" w:lineRule="auto"/>
        <w:rPr>
          <w:rFonts w:ascii="Arial" w:hAnsi="Arial" w:cs="Arial"/>
          <w:b/>
          <w:bCs/>
          <w:sz w:val="36"/>
          <w:szCs w:val="36"/>
        </w:rPr>
      </w:pPr>
    </w:p>
    <w:p w14:paraId="636BD91B" w14:textId="77777777" w:rsidR="00C35BEE" w:rsidRDefault="004A0BF1" w:rsidP="004A0BF1">
      <w:pPr>
        <w:autoSpaceDE w:val="0"/>
        <w:autoSpaceDN w:val="0"/>
        <w:adjustRightInd w:val="0"/>
        <w:spacing w:after="0" w:line="240" w:lineRule="auto"/>
        <w:rPr>
          <w:rFonts w:ascii="Arial" w:hAnsi="Arial" w:cs="Arial"/>
          <w:b/>
          <w:bCs/>
          <w:sz w:val="36"/>
          <w:szCs w:val="36"/>
        </w:rPr>
      </w:pPr>
      <w:r w:rsidRPr="004A0BF1">
        <w:rPr>
          <w:rFonts w:ascii="Arial" w:hAnsi="Arial" w:cs="Arial"/>
          <w:b/>
          <w:bCs/>
          <w:sz w:val="36"/>
          <w:szCs w:val="36"/>
        </w:rPr>
        <w:t xml:space="preserve">Stichting </w:t>
      </w:r>
    </w:p>
    <w:p w14:paraId="3B74C8A9" w14:textId="77777777" w:rsidR="004A0BF1" w:rsidRPr="00C35BEE" w:rsidRDefault="00FF13D1" w:rsidP="004A0BF1">
      <w:pPr>
        <w:autoSpaceDE w:val="0"/>
        <w:autoSpaceDN w:val="0"/>
        <w:adjustRightInd w:val="0"/>
        <w:spacing w:after="0" w:line="240" w:lineRule="auto"/>
        <w:rPr>
          <w:rFonts w:ascii="Arial" w:hAnsi="Arial" w:cs="Arial"/>
          <w:b/>
          <w:bCs/>
          <w:sz w:val="44"/>
          <w:szCs w:val="44"/>
        </w:rPr>
      </w:pPr>
      <w:r>
        <w:rPr>
          <w:rFonts w:ascii="Arial" w:hAnsi="Arial" w:cs="Arial"/>
          <w:b/>
          <w:bCs/>
          <w:sz w:val="44"/>
          <w:szCs w:val="44"/>
        </w:rPr>
        <w:t>Theater De Vest en</w:t>
      </w:r>
      <w:r w:rsidR="004A0BF1" w:rsidRPr="00C35BEE">
        <w:rPr>
          <w:rFonts w:ascii="Arial" w:hAnsi="Arial" w:cs="Arial"/>
          <w:b/>
          <w:bCs/>
          <w:sz w:val="44"/>
          <w:szCs w:val="44"/>
        </w:rPr>
        <w:t xml:space="preserve"> Grote Sint Laurenskerk</w:t>
      </w:r>
    </w:p>
    <w:p w14:paraId="0A42CBCC" w14:textId="77777777" w:rsidR="004A0BF1" w:rsidRDefault="004A0BF1" w:rsidP="004A0BF1">
      <w:pPr>
        <w:autoSpaceDE w:val="0"/>
        <w:autoSpaceDN w:val="0"/>
        <w:adjustRightInd w:val="0"/>
        <w:spacing w:after="0" w:line="240" w:lineRule="auto"/>
        <w:rPr>
          <w:rFonts w:ascii="Helvetica-Bold" w:hAnsi="Helvetica-Bold" w:cs="Helvetica-Bold"/>
          <w:b/>
          <w:bCs/>
          <w:sz w:val="34"/>
          <w:szCs w:val="34"/>
        </w:rPr>
      </w:pPr>
    </w:p>
    <w:p w14:paraId="3F9100C4" w14:textId="77777777" w:rsidR="00405F32" w:rsidRDefault="00405F32" w:rsidP="004A0BF1"/>
    <w:p w14:paraId="38D726C3" w14:textId="77777777" w:rsidR="004A0BF1" w:rsidRDefault="004A0BF1" w:rsidP="004A0BF1"/>
    <w:p w14:paraId="30F6CC3A" w14:textId="77777777" w:rsidR="004A0BF1" w:rsidRDefault="004A0BF1" w:rsidP="004A0BF1"/>
    <w:p w14:paraId="07058831" w14:textId="77777777" w:rsidR="004A0BF1" w:rsidRDefault="004A0BF1" w:rsidP="004A0BF1"/>
    <w:p w14:paraId="7A467F56" w14:textId="77777777" w:rsidR="004A0BF1" w:rsidRDefault="004A0BF1" w:rsidP="004A0BF1"/>
    <w:p w14:paraId="7D9007A4" w14:textId="77777777" w:rsidR="004A0BF1" w:rsidRDefault="004A0BF1" w:rsidP="004A0BF1"/>
    <w:p w14:paraId="19821318" w14:textId="77777777" w:rsidR="004A0BF1" w:rsidRDefault="004A0BF1" w:rsidP="004A0BF1"/>
    <w:p w14:paraId="2E234494" w14:textId="77777777" w:rsidR="004A0BF1" w:rsidRDefault="004A0BF1" w:rsidP="004A0BF1"/>
    <w:p w14:paraId="1A0AB8D6" w14:textId="77777777" w:rsidR="004A0BF1" w:rsidRDefault="004A0BF1" w:rsidP="004A0BF1"/>
    <w:p w14:paraId="28619FC4" w14:textId="77777777" w:rsidR="004A0BF1" w:rsidRDefault="004A0BF1" w:rsidP="004A0BF1"/>
    <w:p w14:paraId="443AFA9E" w14:textId="77777777" w:rsidR="004A0BF1" w:rsidRDefault="004A0BF1" w:rsidP="004A0BF1"/>
    <w:p w14:paraId="25AD6621" w14:textId="77777777" w:rsidR="004A0BF1" w:rsidRDefault="004A0BF1" w:rsidP="004A0BF1"/>
    <w:p w14:paraId="0833B497" w14:textId="77777777" w:rsidR="004A0BF1" w:rsidRDefault="004A0BF1" w:rsidP="004A0BF1"/>
    <w:p w14:paraId="42A3CBF6" w14:textId="77777777" w:rsidR="004A0BF1" w:rsidRDefault="004A0BF1" w:rsidP="004A0BF1"/>
    <w:p w14:paraId="20D484AB" w14:textId="77777777" w:rsidR="004A0BF1" w:rsidRDefault="004A0BF1" w:rsidP="004A0BF1"/>
    <w:p w14:paraId="13F267F8" w14:textId="77777777" w:rsidR="004A0BF1" w:rsidRDefault="004A0BF1" w:rsidP="004A0BF1"/>
    <w:p w14:paraId="558B5262" w14:textId="77777777" w:rsidR="004A0BF1" w:rsidRDefault="004A0BF1" w:rsidP="004A0BF1"/>
    <w:p w14:paraId="5CE469C5" w14:textId="77777777" w:rsidR="004A0BF1" w:rsidRDefault="004A0BF1" w:rsidP="004A0BF1"/>
    <w:p w14:paraId="41BA812F" w14:textId="77777777" w:rsidR="004A0BF1" w:rsidRDefault="004A0BF1" w:rsidP="004A0BF1"/>
    <w:p w14:paraId="2AFAC104" w14:textId="77777777" w:rsidR="004A0BF1" w:rsidRDefault="004A0BF1" w:rsidP="004A0BF1"/>
    <w:p w14:paraId="70CB813B" w14:textId="77777777" w:rsidR="004A0BF1" w:rsidRDefault="004A0BF1" w:rsidP="004A0BF1"/>
    <w:p w14:paraId="4A2998EA" w14:textId="77777777" w:rsidR="004A0BF1" w:rsidRDefault="004A0BF1" w:rsidP="004A0BF1"/>
    <w:p w14:paraId="38DC12D0" w14:textId="77777777" w:rsidR="003A5BBF" w:rsidRDefault="003A5BBF" w:rsidP="004A0BF1">
      <w:pPr>
        <w:rPr>
          <w:b/>
        </w:rPr>
      </w:pPr>
    </w:p>
    <w:p w14:paraId="6DCA8C2D" w14:textId="77777777" w:rsidR="004A0BF1" w:rsidRDefault="004A0BF1" w:rsidP="004A0BF1">
      <w:pPr>
        <w:rPr>
          <w:b/>
        </w:rPr>
      </w:pPr>
      <w:r w:rsidRPr="004A0BF1">
        <w:rPr>
          <w:b/>
        </w:rPr>
        <w:t>Inhoudsopgave</w:t>
      </w:r>
      <w:r>
        <w:rPr>
          <w:b/>
        </w:rPr>
        <w:tab/>
      </w:r>
    </w:p>
    <w:p w14:paraId="0E7099A7" w14:textId="77777777" w:rsidR="004A0BF1" w:rsidRDefault="004A0BF1" w:rsidP="004A0BF1">
      <w:pPr>
        <w:rPr>
          <w:b/>
        </w:rPr>
      </w:pPr>
    </w:p>
    <w:p w14:paraId="10C36686" w14:textId="77777777" w:rsidR="004A0BF1" w:rsidRDefault="004A0BF1" w:rsidP="004A0BF1">
      <w:pPr>
        <w:pStyle w:val="Lijstalinea"/>
        <w:numPr>
          <w:ilvl w:val="0"/>
          <w:numId w:val="1"/>
        </w:numPr>
        <w:rPr>
          <w:b/>
        </w:rPr>
      </w:pPr>
      <w:r w:rsidRPr="004A0BF1">
        <w:rPr>
          <w:b/>
        </w:rPr>
        <w:t xml:space="preserve"> </w:t>
      </w:r>
      <w:r w:rsidR="00962FFB">
        <w:rPr>
          <w:b/>
        </w:rPr>
        <w:t>Algemeen</w:t>
      </w:r>
    </w:p>
    <w:p w14:paraId="3340E7C4" w14:textId="77777777" w:rsidR="004A0BF1" w:rsidRDefault="00153415" w:rsidP="004A0BF1">
      <w:pPr>
        <w:pStyle w:val="Lijstalinea"/>
        <w:numPr>
          <w:ilvl w:val="0"/>
          <w:numId w:val="1"/>
        </w:numPr>
        <w:rPr>
          <w:b/>
        </w:rPr>
      </w:pPr>
      <w:r>
        <w:rPr>
          <w:b/>
        </w:rPr>
        <w:t xml:space="preserve"> </w:t>
      </w:r>
      <w:r w:rsidR="004A0BF1">
        <w:rPr>
          <w:b/>
        </w:rPr>
        <w:t>Balans</w:t>
      </w:r>
    </w:p>
    <w:p w14:paraId="5C080FCF" w14:textId="77777777" w:rsidR="004A0BF1" w:rsidRDefault="004A0BF1" w:rsidP="004A0BF1">
      <w:pPr>
        <w:pStyle w:val="Lijstalinea"/>
        <w:numPr>
          <w:ilvl w:val="0"/>
          <w:numId w:val="1"/>
        </w:numPr>
        <w:rPr>
          <w:b/>
        </w:rPr>
      </w:pPr>
      <w:r>
        <w:rPr>
          <w:b/>
        </w:rPr>
        <w:t xml:space="preserve"> Staat van Baten en Lasten</w:t>
      </w:r>
    </w:p>
    <w:p w14:paraId="3C536E96" w14:textId="77777777" w:rsidR="004A0BF1" w:rsidRDefault="004A0BF1" w:rsidP="004A0BF1">
      <w:pPr>
        <w:pStyle w:val="Lijstalinea"/>
        <w:numPr>
          <w:ilvl w:val="0"/>
          <w:numId w:val="1"/>
        </w:numPr>
        <w:rPr>
          <w:b/>
        </w:rPr>
      </w:pPr>
      <w:r>
        <w:rPr>
          <w:b/>
        </w:rPr>
        <w:t xml:space="preserve"> Grondslagen van de financiële verslaglegging</w:t>
      </w:r>
    </w:p>
    <w:p w14:paraId="67C64A08" w14:textId="77777777" w:rsidR="00953276" w:rsidRDefault="00953276" w:rsidP="004A0BF1">
      <w:pPr>
        <w:pStyle w:val="Lijstalinea"/>
        <w:numPr>
          <w:ilvl w:val="0"/>
          <w:numId w:val="1"/>
        </w:numPr>
        <w:rPr>
          <w:b/>
        </w:rPr>
      </w:pPr>
      <w:r>
        <w:rPr>
          <w:b/>
        </w:rPr>
        <w:t xml:space="preserve"> Toelichting Baten en Lasten</w:t>
      </w:r>
    </w:p>
    <w:p w14:paraId="3D12F112" w14:textId="77777777" w:rsidR="004A0BF1" w:rsidRDefault="004A0BF1" w:rsidP="004A0BF1">
      <w:pPr>
        <w:ind w:left="360"/>
        <w:rPr>
          <w:b/>
        </w:rPr>
      </w:pPr>
    </w:p>
    <w:p w14:paraId="1AB7030D" w14:textId="77777777" w:rsidR="004A0BF1" w:rsidRDefault="004A0BF1" w:rsidP="004A0BF1">
      <w:pPr>
        <w:ind w:left="360"/>
        <w:rPr>
          <w:b/>
        </w:rPr>
      </w:pPr>
    </w:p>
    <w:p w14:paraId="79FCD672" w14:textId="77777777" w:rsidR="004A0BF1" w:rsidRDefault="004A0BF1" w:rsidP="004A0BF1">
      <w:pPr>
        <w:ind w:left="360"/>
        <w:rPr>
          <w:b/>
        </w:rPr>
      </w:pPr>
    </w:p>
    <w:p w14:paraId="73BBD39D" w14:textId="77777777" w:rsidR="004A0BF1" w:rsidRPr="004A0BF1" w:rsidRDefault="004A0BF1" w:rsidP="004A0BF1">
      <w:pPr>
        <w:rPr>
          <w:b/>
        </w:rPr>
      </w:pPr>
    </w:p>
    <w:p w14:paraId="07B22626" w14:textId="77777777" w:rsidR="004A0BF1" w:rsidRDefault="004A0BF1" w:rsidP="004A0BF1"/>
    <w:p w14:paraId="586E39DF" w14:textId="77777777" w:rsidR="004A0BF1" w:rsidRDefault="004A0BF1" w:rsidP="004A0BF1"/>
    <w:p w14:paraId="17AF1773" w14:textId="77777777" w:rsidR="001F3DC7" w:rsidRDefault="001F3DC7" w:rsidP="004A0BF1"/>
    <w:p w14:paraId="33235EC9" w14:textId="77777777" w:rsidR="004A0BF1" w:rsidRDefault="004A0BF1" w:rsidP="004A0BF1"/>
    <w:p w14:paraId="6EF80DD9" w14:textId="77777777" w:rsidR="004A0BF1" w:rsidRDefault="004A0BF1" w:rsidP="004A0BF1"/>
    <w:p w14:paraId="3D382CF4" w14:textId="77777777" w:rsidR="004A0BF1" w:rsidRDefault="004A0BF1" w:rsidP="004A0BF1"/>
    <w:p w14:paraId="2F214E81" w14:textId="77777777" w:rsidR="004A0BF1" w:rsidRDefault="004A0BF1" w:rsidP="004A0BF1"/>
    <w:p w14:paraId="2BCD77BE" w14:textId="77777777" w:rsidR="004A0BF1" w:rsidRDefault="004A0BF1" w:rsidP="004A0BF1"/>
    <w:p w14:paraId="04777571" w14:textId="77777777" w:rsidR="004A0BF1" w:rsidRDefault="004A0BF1" w:rsidP="004A0BF1"/>
    <w:p w14:paraId="75E1131D" w14:textId="77777777" w:rsidR="004A0BF1" w:rsidRDefault="004A0BF1" w:rsidP="004A0BF1"/>
    <w:p w14:paraId="56A74009" w14:textId="77777777" w:rsidR="004A0BF1" w:rsidRDefault="004A0BF1" w:rsidP="004A0BF1"/>
    <w:p w14:paraId="695086E3" w14:textId="77777777" w:rsidR="004A0BF1" w:rsidRDefault="004A0BF1" w:rsidP="004A0BF1"/>
    <w:p w14:paraId="5153A8B3" w14:textId="77777777" w:rsidR="004A0BF1" w:rsidRDefault="004A0BF1" w:rsidP="004A0BF1"/>
    <w:p w14:paraId="117BCCFF" w14:textId="77777777" w:rsidR="00F17BCC" w:rsidRDefault="00F17BCC" w:rsidP="004A0BF1"/>
    <w:p w14:paraId="557410AD" w14:textId="77777777" w:rsidR="00F17BCC" w:rsidRDefault="00F17BCC" w:rsidP="004A0BF1"/>
    <w:p w14:paraId="60B0A5F8" w14:textId="77777777" w:rsidR="004A0BF1" w:rsidRPr="00962FFB" w:rsidRDefault="00962FFB" w:rsidP="00962FFB">
      <w:pPr>
        <w:rPr>
          <w:b/>
        </w:rPr>
      </w:pPr>
      <w:r>
        <w:rPr>
          <w:b/>
        </w:rPr>
        <w:lastRenderedPageBreak/>
        <w:t xml:space="preserve">A. </w:t>
      </w:r>
      <w:r w:rsidR="004A0BF1" w:rsidRPr="00962FFB">
        <w:rPr>
          <w:b/>
        </w:rPr>
        <w:t>A</w:t>
      </w:r>
      <w:r w:rsidRPr="00962FFB">
        <w:rPr>
          <w:b/>
        </w:rPr>
        <w:t>lgemeen</w:t>
      </w:r>
    </w:p>
    <w:p w14:paraId="73DC1539" w14:textId="77777777" w:rsidR="007E62FC" w:rsidRPr="001F3DC7" w:rsidRDefault="00456CF5" w:rsidP="004A0BF1">
      <w:r w:rsidRPr="001F3DC7">
        <w:t>Theater De Vest en Grote Sint Laurenskerk is gevestigd in Alkmaar</w:t>
      </w:r>
      <w:r w:rsidR="00620CF7">
        <w:t xml:space="preserve">, </w:t>
      </w:r>
      <w:r w:rsidR="00416468">
        <w:t>Theater De Vest</w:t>
      </w:r>
      <w:r w:rsidRPr="001F3DC7">
        <w:t xml:space="preserve"> aan het Canadaplein 2</w:t>
      </w:r>
      <w:r w:rsidRPr="001F3DC7">
        <w:rPr>
          <w:vertAlign w:val="superscript"/>
        </w:rPr>
        <w:t xml:space="preserve"> </w:t>
      </w:r>
      <w:r w:rsidRPr="001F3DC7">
        <w:t xml:space="preserve"> </w:t>
      </w:r>
      <w:r w:rsidR="001F3DC7" w:rsidRPr="001F3DC7">
        <w:t>en</w:t>
      </w:r>
      <w:r w:rsidR="001F3DC7">
        <w:t xml:space="preserve"> de</w:t>
      </w:r>
      <w:r w:rsidR="000F62D5">
        <w:t xml:space="preserve"> Grote</w:t>
      </w:r>
      <w:r w:rsidR="001F3DC7">
        <w:t xml:space="preserve"> </w:t>
      </w:r>
      <w:r w:rsidR="00416468">
        <w:t>Sint Laurensk</w:t>
      </w:r>
      <w:r w:rsidR="001F3DC7">
        <w:t>erk aan de</w:t>
      </w:r>
      <w:r w:rsidR="001F3DC7" w:rsidRPr="001F3DC7">
        <w:t xml:space="preserve"> </w:t>
      </w:r>
      <w:r w:rsidRPr="001F3DC7">
        <w:t xml:space="preserve">Koorstraat </w:t>
      </w:r>
      <w:r w:rsidR="009145D0">
        <w:t>2-</w:t>
      </w:r>
      <w:r w:rsidR="00E43976">
        <w:t>4</w:t>
      </w:r>
      <w:r w:rsidR="001F3DC7" w:rsidRPr="001F3DC7">
        <w:t xml:space="preserve">A. </w:t>
      </w:r>
    </w:p>
    <w:p w14:paraId="5D272EC1" w14:textId="77777777" w:rsidR="004A0BF1" w:rsidRPr="000A5A87" w:rsidRDefault="004A0BF1" w:rsidP="004A0BF1">
      <w:pPr>
        <w:rPr>
          <w:u w:val="single"/>
        </w:rPr>
      </w:pPr>
      <w:r w:rsidRPr="000A5A87">
        <w:rPr>
          <w:u w:val="single"/>
        </w:rPr>
        <w:t>Bestuur en toezichthouding</w:t>
      </w:r>
    </w:p>
    <w:p w14:paraId="4339967A" w14:textId="77777777" w:rsidR="000A5A87" w:rsidRDefault="004A0BF1" w:rsidP="004A0BF1">
      <w:r w:rsidRPr="004A0BF1">
        <w:t>De heer P.C. Blaauboer is de directeur-bestuurder van Stichting Theater De Vest en Grote Sint Laurenskerk</w:t>
      </w:r>
      <w:r>
        <w:t>.</w:t>
      </w:r>
    </w:p>
    <w:p w14:paraId="134EA389" w14:textId="77777777" w:rsidR="004A0BF1" w:rsidRDefault="004A0BF1" w:rsidP="004A0BF1">
      <w:r>
        <w:t>De Raad van Toezicht is vanaf de oprichting als volgt samengesteld</w:t>
      </w:r>
      <w:r w:rsidR="000A5A87" w:rsidRPr="000A5A87">
        <w:t xml:space="preserve"> </w:t>
      </w:r>
      <w:r w:rsidR="000A5A87">
        <w:t>en vergadert tenminste 4 maal per jaar</w:t>
      </w:r>
      <w:r>
        <w:t>:</w:t>
      </w:r>
    </w:p>
    <w:p w14:paraId="4AE470BF" w14:textId="77777777" w:rsidR="000A5A87" w:rsidRDefault="004A0BF1" w:rsidP="004A0BF1">
      <w:r>
        <w:t xml:space="preserve">De </w:t>
      </w:r>
      <w:r w:rsidR="000A5A87">
        <w:t xml:space="preserve">heer M.D. de </w:t>
      </w:r>
      <w:proofErr w:type="spellStart"/>
      <w:r w:rsidR="000A5A87">
        <w:t>Kruijk</w:t>
      </w:r>
      <w:proofErr w:type="spellEnd"/>
      <w:r w:rsidR="000A5A87">
        <w:t>, voorzitter</w:t>
      </w:r>
    </w:p>
    <w:p w14:paraId="38C62F25" w14:textId="77777777" w:rsidR="000A5A87" w:rsidRDefault="000A5A87" w:rsidP="004A0BF1">
      <w:r>
        <w:t xml:space="preserve">Mevrouw S. </w:t>
      </w:r>
      <w:proofErr w:type="spellStart"/>
      <w:r>
        <w:t>Eikelenboom</w:t>
      </w:r>
      <w:proofErr w:type="spellEnd"/>
    </w:p>
    <w:p w14:paraId="260B7D87" w14:textId="77777777" w:rsidR="000A5A87" w:rsidRDefault="000A5A87" w:rsidP="004A0BF1">
      <w:r>
        <w:t>Mevrouw A.M. Koopman</w:t>
      </w:r>
    </w:p>
    <w:p w14:paraId="21DB6AC7" w14:textId="5CE5E78C" w:rsidR="00FD245A" w:rsidRDefault="000A5A87" w:rsidP="004A0BF1">
      <w:r>
        <w:t xml:space="preserve">De </w:t>
      </w:r>
      <w:r w:rsidR="003176D9">
        <w:t>mevrouw D</w:t>
      </w:r>
      <w:r w:rsidR="00006B0F">
        <w:t>.I.G. Blinker</w:t>
      </w:r>
    </w:p>
    <w:p w14:paraId="799C19C0" w14:textId="77777777" w:rsidR="000A5A87" w:rsidRDefault="000A5A87" w:rsidP="004A0BF1">
      <w:r>
        <w:t xml:space="preserve">De heer G. H. A. </w:t>
      </w:r>
      <w:proofErr w:type="spellStart"/>
      <w:r>
        <w:t>Welbers</w:t>
      </w:r>
      <w:proofErr w:type="spellEnd"/>
    </w:p>
    <w:p w14:paraId="7494C332" w14:textId="77777777" w:rsidR="001F3DC7" w:rsidRDefault="000A5A87" w:rsidP="004A0BF1">
      <w:r>
        <w:t xml:space="preserve">De stichting hanteert de Code </w:t>
      </w:r>
      <w:proofErr w:type="spellStart"/>
      <w:r>
        <w:t>Cultural</w:t>
      </w:r>
      <w:proofErr w:type="spellEnd"/>
      <w:r>
        <w:t xml:space="preserve"> </w:t>
      </w:r>
      <w:proofErr w:type="spellStart"/>
      <w:r>
        <w:t>Governance</w:t>
      </w:r>
      <w:proofErr w:type="spellEnd"/>
    </w:p>
    <w:p w14:paraId="0A115D76" w14:textId="77777777" w:rsidR="00F353A2" w:rsidRPr="00F353A2" w:rsidRDefault="00F353A2" w:rsidP="004A0BF1"/>
    <w:p w14:paraId="573B3AED" w14:textId="77777777" w:rsidR="0015440F" w:rsidRDefault="0015440F" w:rsidP="004A0BF1">
      <w:pPr>
        <w:rPr>
          <w:u w:val="single"/>
        </w:rPr>
      </w:pPr>
      <w:r w:rsidRPr="0015440F">
        <w:rPr>
          <w:u w:val="single"/>
        </w:rPr>
        <w:t>Aard van activiteiten</w:t>
      </w:r>
    </w:p>
    <w:p w14:paraId="165085BE" w14:textId="77777777" w:rsidR="0077447F" w:rsidRDefault="0015440F" w:rsidP="004A0BF1">
      <w:r>
        <w:t>Stichting Theater De Vest en Grote Sint Laurenskerk heeft tot doel</w:t>
      </w:r>
      <w:r w:rsidR="006A25EB">
        <w:t xml:space="preserve">, </w:t>
      </w:r>
      <w:r w:rsidR="0077447F">
        <w:t xml:space="preserve">de actieve podiumkunstbeoefening in en buiten Theater De Vest alsmede het organiseren van culturele, maatschappelijke en commerciële evenementen in de Grote of Sint Laurenskerk te Alkmaar. </w:t>
      </w:r>
    </w:p>
    <w:p w14:paraId="2A27963A" w14:textId="77777777" w:rsidR="0015440F" w:rsidRDefault="006A25EB" w:rsidP="004A0BF1">
      <w:r>
        <w:t xml:space="preserve">De stichting tracht haar doel te bereiken door:  </w:t>
      </w:r>
      <w:r w:rsidR="0015440F">
        <w:t>organiseren van een professioneel voorstellingsaanbod, organiseren van (nieuwe) programma’s festivals zowel binnen als buiten de eigen gebouwen, organiseren van amateurvoorstellingen, verzorgen van culturele, commerciële verhuur en educatieve programma’s voor scholen in het basisonderwijs en het voorgezet onderwijs, beheren van de Kerk als centraal p</w:t>
      </w:r>
      <w:r w:rsidR="0077447F">
        <w:t>unt voor bezoekers en inwoners en het culturele leven, exploiteren van de Kerk als centrum van de orgelkunst, samenstellen van tentoonstellingen voor de Kerk, commerciële verhuur van de kerk/organiseren van beurzen</w:t>
      </w:r>
      <w:r w:rsidR="00E66CBE">
        <w:t>.</w:t>
      </w:r>
      <w:r w:rsidR="0015440F">
        <w:t xml:space="preserve">   </w:t>
      </w:r>
    </w:p>
    <w:p w14:paraId="4BBAFE7E" w14:textId="77777777" w:rsidR="006A25EB" w:rsidRPr="006A25EB" w:rsidRDefault="00B472BE" w:rsidP="004A0BF1">
      <w:pPr>
        <w:rPr>
          <w:u w:val="single"/>
        </w:rPr>
      </w:pPr>
      <w:r>
        <w:rPr>
          <w:u w:val="single"/>
        </w:rPr>
        <w:t>Inschrijving h</w:t>
      </w:r>
      <w:r w:rsidR="006A25EB" w:rsidRPr="006A25EB">
        <w:rPr>
          <w:u w:val="single"/>
        </w:rPr>
        <w:t>andelsregister en ANBI</w:t>
      </w:r>
    </w:p>
    <w:p w14:paraId="5FC2164B" w14:textId="77777777" w:rsidR="00B06208" w:rsidRDefault="006A25EB" w:rsidP="004A0BF1">
      <w:r>
        <w:t xml:space="preserve">Stichting Theater De Vest en Grote Sint Laurenskerk is het handelsregister van de Kamer van Koophandel te Alkmaar ingeschreven onder nummer </w:t>
      </w:r>
      <w:r w:rsidR="00E249D5">
        <w:t>59291109</w:t>
      </w:r>
      <w:r w:rsidR="00B06208">
        <w:t>.</w:t>
      </w:r>
    </w:p>
    <w:p w14:paraId="33DE1204" w14:textId="77777777" w:rsidR="00323829" w:rsidRDefault="00B06208">
      <w:r>
        <w:t xml:space="preserve">Stichting Theater De Vest en Grote Sint Laurenskerk is </w:t>
      </w:r>
      <w:r w:rsidR="001F3DC7">
        <w:t xml:space="preserve">bij </w:t>
      </w:r>
      <w:r>
        <w:t>de oprichting 22 november 2013 aangemerkt als algemeen nut beogende instelling (ANBI) en ook als culturele ANBI, onde</w:t>
      </w:r>
      <w:r w:rsidR="00E249D5">
        <w:t>r RSIN/fiscaal nummer 8534.06923</w:t>
      </w:r>
      <w:r>
        <w:t>.</w:t>
      </w:r>
    </w:p>
    <w:p w14:paraId="6965E3F7" w14:textId="77777777" w:rsidR="00440AD4" w:rsidRDefault="00440AD4" w:rsidP="006A6C68">
      <w:pPr>
        <w:rPr>
          <w:u w:val="single"/>
        </w:rPr>
      </w:pPr>
    </w:p>
    <w:p w14:paraId="04E763A2" w14:textId="77777777" w:rsidR="001F3DC7" w:rsidRDefault="00C35BEE" w:rsidP="004A0BF1">
      <w:pPr>
        <w:rPr>
          <w:b/>
        </w:rPr>
      </w:pPr>
      <w:r>
        <w:rPr>
          <w:b/>
        </w:rPr>
        <w:tab/>
      </w:r>
    </w:p>
    <w:p w14:paraId="3BE5FCB8" w14:textId="77777777" w:rsidR="001F3DC7" w:rsidRDefault="001F3DC7" w:rsidP="004A0BF1">
      <w:pPr>
        <w:rPr>
          <w:b/>
        </w:rPr>
      </w:pPr>
    </w:p>
    <w:p w14:paraId="011CE189" w14:textId="77777777" w:rsidR="004B4479" w:rsidRDefault="004B4479" w:rsidP="004A0BF1">
      <w:pPr>
        <w:rPr>
          <w:b/>
        </w:rPr>
      </w:pPr>
    </w:p>
    <w:p w14:paraId="4C04EB35" w14:textId="77777777" w:rsidR="004B4479" w:rsidRPr="001F35E3" w:rsidRDefault="004B4479" w:rsidP="004B4479">
      <w:pPr>
        <w:rPr>
          <w:b/>
          <w:lang w:val="en-GB"/>
        </w:rPr>
      </w:pPr>
      <w:r>
        <w:rPr>
          <w:b/>
          <w:lang w:val="en-GB"/>
        </w:rPr>
        <w:lastRenderedPageBreak/>
        <w:t>B</w:t>
      </w:r>
      <w:r w:rsidRPr="001F35E3">
        <w:rPr>
          <w:b/>
          <w:lang w:val="en-GB"/>
        </w:rPr>
        <w:t xml:space="preserve">. </w:t>
      </w:r>
      <w:proofErr w:type="spellStart"/>
      <w:r w:rsidRPr="001F35E3">
        <w:rPr>
          <w:b/>
          <w:lang w:val="en-GB"/>
        </w:rPr>
        <w:t>Balans</w:t>
      </w:r>
      <w:proofErr w:type="spellEnd"/>
      <w:r w:rsidRPr="001F35E3">
        <w:rPr>
          <w:b/>
          <w:lang w:val="en-GB"/>
        </w:rPr>
        <w:tab/>
      </w:r>
    </w:p>
    <w:p w14:paraId="73C0310F" w14:textId="77777777" w:rsidR="004B4479" w:rsidRPr="00031BC4" w:rsidRDefault="004B4479" w:rsidP="004B4479">
      <w:pPr>
        <w:rPr>
          <w:lang w:val="en-GB"/>
        </w:rPr>
      </w:pPr>
      <w:r w:rsidRPr="00031BC4">
        <w:rPr>
          <w:lang w:val="en-GB"/>
        </w:rPr>
        <w:t>(</w:t>
      </w:r>
      <w:proofErr w:type="spellStart"/>
      <w:r w:rsidRPr="00031BC4">
        <w:rPr>
          <w:lang w:val="en-GB"/>
        </w:rPr>
        <w:t>na</w:t>
      </w:r>
      <w:proofErr w:type="spellEnd"/>
      <w:r w:rsidRPr="00031BC4">
        <w:rPr>
          <w:lang w:val="en-GB"/>
        </w:rPr>
        <w:t xml:space="preserve"> </w:t>
      </w:r>
      <w:proofErr w:type="spellStart"/>
      <w:r w:rsidRPr="00031BC4">
        <w:rPr>
          <w:lang w:val="en-GB"/>
        </w:rPr>
        <w:t>resultaatsbestemming</w:t>
      </w:r>
      <w:proofErr w:type="spellEnd"/>
      <w:r w:rsidRPr="00031BC4">
        <w:rPr>
          <w:lang w:val="en-GB"/>
        </w:rPr>
        <w:t>)</w:t>
      </w:r>
    </w:p>
    <w:p w14:paraId="2F270BD4" w14:textId="75FCB865" w:rsidR="004B4479" w:rsidRPr="001F35E3" w:rsidRDefault="004B4479" w:rsidP="004B4479">
      <w:pPr>
        <w:rPr>
          <w:b/>
          <w:lang w:val="en-GB"/>
        </w:rPr>
      </w:pPr>
      <w:proofErr w:type="spellStart"/>
      <w:r w:rsidRPr="001F35E3">
        <w:rPr>
          <w:b/>
          <w:lang w:val="en-GB"/>
        </w:rPr>
        <w:t>Activa</w:t>
      </w:r>
      <w:proofErr w:type="spellEnd"/>
      <w:r w:rsidRPr="001F35E3">
        <w:rPr>
          <w:b/>
          <w:lang w:val="en-GB"/>
        </w:rPr>
        <w:tab/>
      </w:r>
      <w:r w:rsidRPr="001F35E3">
        <w:rPr>
          <w:b/>
          <w:lang w:val="en-GB"/>
        </w:rPr>
        <w:tab/>
      </w:r>
      <w:r w:rsidRPr="001F35E3">
        <w:rPr>
          <w:b/>
          <w:lang w:val="en-GB"/>
        </w:rPr>
        <w:tab/>
      </w:r>
      <w:r w:rsidRPr="001F35E3">
        <w:rPr>
          <w:b/>
          <w:lang w:val="en-GB"/>
        </w:rPr>
        <w:tab/>
      </w:r>
      <w:r>
        <w:rPr>
          <w:b/>
          <w:u w:val="single"/>
          <w:lang w:val="en-GB"/>
        </w:rPr>
        <w:t xml:space="preserve">31 </w:t>
      </w:r>
      <w:proofErr w:type="spellStart"/>
      <w:r>
        <w:rPr>
          <w:b/>
          <w:u w:val="single"/>
          <w:lang w:val="en-GB"/>
        </w:rPr>
        <w:t>december</w:t>
      </w:r>
      <w:proofErr w:type="spellEnd"/>
      <w:r>
        <w:rPr>
          <w:b/>
          <w:u w:val="single"/>
          <w:lang w:val="en-GB"/>
        </w:rPr>
        <w:t xml:space="preserve"> 201</w:t>
      </w:r>
      <w:r w:rsidR="00006B0F">
        <w:rPr>
          <w:b/>
          <w:u w:val="single"/>
          <w:lang w:val="en-GB"/>
        </w:rPr>
        <w:t>8</w:t>
      </w:r>
      <w:r w:rsidRPr="001F35E3">
        <w:rPr>
          <w:b/>
          <w:u w:val="single"/>
          <w:lang w:val="en-GB"/>
        </w:rPr>
        <w:tab/>
      </w:r>
      <w:r>
        <w:rPr>
          <w:b/>
          <w:u w:val="single"/>
          <w:lang w:val="en-GB"/>
        </w:rPr>
        <w:tab/>
      </w:r>
      <w:r>
        <w:rPr>
          <w:b/>
          <w:u w:val="single"/>
          <w:lang w:val="en-GB"/>
        </w:rPr>
        <w:tab/>
        <w:t xml:space="preserve">   31 </w:t>
      </w:r>
      <w:proofErr w:type="spellStart"/>
      <w:r>
        <w:rPr>
          <w:b/>
          <w:u w:val="single"/>
          <w:lang w:val="en-GB"/>
        </w:rPr>
        <w:t>december</w:t>
      </w:r>
      <w:proofErr w:type="spellEnd"/>
      <w:r>
        <w:rPr>
          <w:b/>
          <w:u w:val="single"/>
          <w:lang w:val="en-GB"/>
        </w:rPr>
        <w:t xml:space="preserve"> 201</w:t>
      </w:r>
      <w:r w:rsidR="00006B0F">
        <w:rPr>
          <w:b/>
          <w:u w:val="single"/>
          <w:lang w:val="en-GB"/>
        </w:rPr>
        <w:t>7</w:t>
      </w:r>
    </w:p>
    <w:p w14:paraId="07FD95C4" w14:textId="77777777" w:rsidR="004B4479" w:rsidRPr="001F3DC7" w:rsidRDefault="004B4479" w:rsidP="004B4479">
      <w:r w:rsidRPr="001F3DC7">
        <w:t>x €1.000</w:t>
      </w:r>
    </w:p>
    <w:p w14:paraId="26673A33" w14:textId="77777777" w:rsidR="004B4479" w:rsidRDefault="004B4479" w:rsidP="004B4479">
      <w:pPr>
        <w:rPr>
          <w:u w:val="single"/>
        </w:rPr>
      </w:pPr>
    </w:p>
    <w:p w14:paraId="613080A1" w14:textId="77777777" w:rsidR="004B4479" w:rsidRDefault="004B4479" w:rsidP="004B4479">
      <w:pPr>
        <w:rPr>
          <w:u w:val="single"/>
        </w:rPr>
      </w:pPr>
      <w:r w:rsidRPr="00B20518">
        <w:rPr>
          <w:u w:val="single"/>
        </w:rPr>
        <w:t>Materiele Vast</w:t>
      </w:r>
      <w:r>
        <w:rPr>
          <w:u w:val="single"/>
        </w:rPr>
        <w:t>e Activa</w:t>
      </w:r>
    </w:p>
    <w:p w14:paraId="1CC392FB" w14:textId="345A4C3D" w:rsidR="004B4479" w:rsidRDefault="004B4479" w:rsidP="004B4479">
      <w:r>
        <w:t>Verbouwing</w:t>
      </w:r>
      <w:r w:rsidRPr="001F3DC7">
        <w:tab/>
      </w:r>
      <w:r w:rsidRPr="001F3DC7">
        <w:tab/>
      </w:r>
      <w:r w:rsidRPr="001F3DC7">
        <w:tab/>
      </w:r>
      <w:r>
        <w:t xml:space="preserve">           1.</w:t>
      </w:r>
      <w:r w:rsidR="00006B0F">
        <w:t>211</w:t>
      </w:r>
      <w:r>
        <w:tab/>
      </w:r>
      <w:r>
        <w:tab/>
      </w:r>
      <w:r>
        <w:tab/>
      </w:r>
      <w:r>
        <w:tab/>
        <w:t xml:space="preserve">           1.</w:t>
      </w:r>
      <w:r w:rsidR="00006B0F">
        <w:t>393</w:t>
      </w:r>
      <w:r>
        <w:tab/>
      </w:r>
    </w:p>
    <w:p w14:paraId="15EA6FA4" w14:textId="1AA0D2B1" w:rsidR="004B4479" w:rsidRPr="001F3DC7" w:rsidRDefault="004B4479" w:rsidP="004B4479">
      <w:pPr>
        <w:rPr>
          <w:u w:val="single"/>
        </w:rPr>
      </w:pPr>
      <w:r>
        <w:t>Inventaris</w:t>
      </w:r>
      <w:r w:rsidRPr="001F3DC7">
        <w:tab/>
      </w:r>
      <w:r w:rsidRPr="001F3DC7">
        <w:tab/>
      </w:r>
      <w:r w:rsidRPr="001F3DC7">
        <w:tab/>
      </w:r>
      <w:r>
        <w:tab/>
      </w:r>
      <w:r w:rsidR="00006B0F">
        <w:t>696</w:t>
      </w:r>
      <w:r>
        <w:tab/>
      </w:r>
      <w:r>
        <w:tab/>
      </w:r>
      <w:r>
        <w:tab/>
      </w:r>
      <w:r>
        <w:tab/>
      </w:r>
      <w:r>
        <w:tab/>
        <w:t>7</w:t>
      </w:r>
      <w:r w:rsidR="00006B0F">
        <w:t>41</w:t>
      </w:r>
      <w:r>
        <w:tab/>
      </w:r>
    </w:p>
    <w:p w14:paraId="5DC9B2DB" w14:textId="1801DDA5" w:rsidR="004B4479" w:rsidRPr="001F3DC7" w:rsidRDefault="004B4479" w:rsidP="004B4479">
      <w:pPr>
        <w:rPr>
          <w:u w:val="single"/>
        </w:rPr>
      </w:pPr>
      <w:r>
        <w:t>Theatertechniek</w:t>
      </w:r>
      <w:r>
        <w:tab/>
      </w:r>
      <w:r w:rsidRPr="001F3DC7">
        <w:tab/>
      </w:r>
      <w:r>
        <w:tab/>
      </w:r>
      <w:r w:rsidR="00006B0F">
        <w:t>330</w:t>
      </w:r>
      <w:r>
        <w:tab/>
      </w:r>
      <w:r>
        <w:tab/>
      </w:r>
      <w:r>
        <w:tab/>
      </w:r>
      <w:r>
        <w:tab/>
      </w:r>
      <w:r>
        <w:tab/>
      </w:r>
      <w:r w:rsidR="00006B0F">
        <w:t>354</w:t>
      </w:r>
    </w:p>
    <w:p w14:paraId="1DDF51F4" w14:textId="779D6F01" w:rsidR="004B4479" w:rsidRPr="00BD3D8C" w:rsidRDefault="004B4479" w:rsidP="004B4479">
      <w:pPr>
        <w:rPr>
          <w:u w:val="single"/>
        </w:rPr>
      </w:pPr>
      <w:r>
        <w:t>Automatisering</w:t>
      </w:r>
      <w:r w:rsidRPr="001F3DC7">
        <w:tab/>
      </w:r>
      <w:r w:rsidRPr="001F3DC7">
        <w:tab/>
      </w:r>
      <w:r w:rsidRPr="001F3DC7">
        <w:tab/>
      </w:r>
      <w:r>
        <w:rPr>
          <w:u w:val="single"/>
        </w:rPr>
        <w:tab/>
        <w:t xml:space="preserve">  </w:t>
      </w:r>
      <w:r w:rsidR="00006B0F">
        <w:rPr>
          <w:u w:val="single"/>
        </w:rPr>
        <w:t>35</w:t>
      </w:r>
      <w:r>
        <w:tab/>
      </w:r>
      <w:r>
        <w:tab/>
      </w:r>
      <w:r>
        <w:tab/>
      </w:r>
      <w:r>
        <w:tab/>
      </w:r>
      <w:r>
        <w:rPr>
          <w:u w:val="single"/>
        </w:rPr>
        <w:tab/>
        <w:t xml:space="preserve">  3</w:t>
      </w:r>
      <w:r w:rsidR="00006B0F">
        <w:rPr>
          <w:u w:val="single"/>
        </w:rPr>
        <w:t>9</w:t>
      </w:r>
    </w:p>
    <w:p w14:paraId="1B57C1AE" w14:textId="55199E13" w:rsidR="004B4479" w:rsidRDefault="004B4479" w:rsidP="004B4479">
      <w:r>
        <w:tab/>
      </w:r>
      <w:r>
        <w:tab/>
      </w:r>
      <w:r>
        <w:tab/>
      </w:r>
      <w:r>
        <w:tab/>
      </w:r>
      <w:r>
        <w:tab/>
      </w:r>
      <w:r>
        <w:tab/>
      </w:r>
      <w:r>
        <w:rPr>
          <w:b/>
        </w:rPr>
        <w:t>2.</w:t>
      </w:r>
      <w:r w:rsidR="00006B0F">
        <w:rPr>
          <w:b/>
        </w:rPr>
        <w:t>272</w:t>
      </w:r>
      <w:r>
        <w:tab/>
      </w:r>
      <w:r>
        <w:tab/>
      </w:r>
      <w:r>
        <w:tab/>
      </w:r>
      <w:r>
        <w:tab/>
      </w:r>
      <w:r>
        <w:tab/>
      </w:r>
      <w:r>
        <w:rPr>
          <w:b/>
        </w:rPr>
        <w:t>2.</w:t>
      </w:r>
      <w:r w:rsidR="00006B0F">
        <w:rPr>
          <w:b/>
        </w:rPr>
        <w:t>527</w:t>
      </w:r>
      <w:r>
        <w:tab/>
      </w:r>
    </w:p>
    <w:p w14:paraId="10ADE0FE" w14:textId="77777777" w:rsidR="004B4479" w:rsidRDefault="004B4479" w:rsidP="004B4479">
      <w:pPr>
        <w:rPr>
          <w:u w:val="single"/>
        </w:rPr>
      </w:pPr>
      <w:r>
        <w:rPr>
          <w:u w:val="single"/>
        </w:rPr>
        <w:t>Financiële Vaste Activa</w:t>
      </w:r>
    </w:p>
    <w:p w14:paraId="799D2D43" w14:textId="77777777" w:rsidR="004B4479" w:rsidRDefault="004B4479" w:rsidP="004B4479">
      <w:r w:rsidRPr="006761CB">
        <w:t xml:space="preserve">Deelneming </w:t>
      </w:r>
      <w:r>
        <w:tab/>
      </w:r>
      <w:r>
        <w:tab/>
      </w:r>
      <w:r>
        <w:tab/>
      </w:r>
      <w:r>
        <w:tab/>
        <w:t>0</w:t>
      </w:r>
      <w:r>
        <w:tab/>
      </w:r>
      <w:r>
        <w:tab/>
      </w:r>
      <w:r>
        <w:tab/>
      </w:r>
      <w:r>
        <w:tab/>
      </w:r>
      <w:r>
        <w:tab/>
        <w:t>0</w:t>
      </w:r>
    </w:p>
    <w:p w14:paraId="1DDE5E00" w14:textId="77777777" w:rsidR="004B4479" w:rsidRPr="006761CB" w:rsidRDefault="004B4479" w:rsidP="004B4479">
      <w:pPr>
        <w:rPr>
          <w:b/>
        </w:rPr>
      </w:pPr>
      <w:r>
        <w:tab/>
      </w:r>
      <w:r>
        <w:tab/>
      </w:r>
      <w:r>
        <w:tab/>
      </w:r>
      <w:r>
        <w:tab/>
      </w:r>
      <w:r>
        <w:tab/>
      </w:r>
      <w:r w:rsidRPr="006761CB">
        <w:rPr>
          <w:b/>
        </w:rPr>
        <w:t>0</w:t>
      </w:r>
      <w:r>
        <w:rPr>
          <w:b/>
        </w:rPr>
        <w:tab/>
      </w:r>
      <w:r>
        <w:rPr>
          <w:b/>
        </w:rPr>
        <w:tab/>
      </w:r>
      <w:r>
        <w:rPr>
          <w:b/>
        </w:rPr>
        <w:tab/>
      </w:r>
      <w:r>
        <w:rPr>
          <w:b/>
        </w:rPr>
        <w:tab/>
      </w:r>
      <w:r>
        <w:rPr>
          <w:b/>
        </w:rPr>
        <w:tab/>
        <w:t>0</w:t>
      </w:r>
    </w:p>
    <w:p w14:paraId="76C8E6CF" w14:textId="77777777" w:rsidR="004B4479" w:rsidRDefault="004B4479" w:rsidP="004B4479">
      <w:pPr>
        <w:rPr>
          <w:u w:val="single"/>
        </w:rPr>
      </w:pPr>
      <w:r w:rsidRPr="00B20518">
        <w:rPr>
          <w:u w:val="single"/>
        </w:rPr>
        <w:t>Vorderingen</w:t>
      </w:r>
    </w:p>
    <w:p w14:paraId="144B97FA" w14:textId="5EB0B430" w:rsidR="004B4479" w:rsidRDefault="004B4479" w:rsidP="004B4479">
      <w:r>
        <w:t>Debiteuren</w:t>
      </w:r>
      <w:r>
        <w:tab/>
      </w:r>
      <w:r>
        <w:tab/>
      </w:r>
      <w:r>
        <w:tab/>
      </w:r>
      <w:r>
        <w:tab/>
      </w:r>
      <w:r w:rsidR="00006B0F">
        <w:t>210</w:t>
      </w:r>
      <w:r>
        <w:tab/>
      </w:r>
      <w:r>
        <w:tab/>
      </w:r>
      <w:r>
        <w:tab/>
      </w:r>
      <w:r>
        <w:tab/>
      </w:r>
      <w:r>
        <w:tab/>
        <w:t>1</w:t>
      </w:r>
      <w:r w:rsidR="00006B0F">
        <w:t>36</w:t>
      </w:r>
    </w:p>
    <w:p w14:paraId="33120034" w14:textId="7F323923" w:rsidR="004B4479" w:rsidRDefault="004B4479" w:rsidP="004B4479">
      <w:r>
        <w:t>Belastingen en premies</w:t>
      </w:r>
      <w:r>
        <w:tab/>
      </w:r>
      <w:r>
        <w:tab/>
      </w:r>
      <w:r>
        <w:tab/>
      </w:r>
      <w:r w:rsidR="00006B0F">
        <w:t>232</w:t>
      </w:r>
      <w:r>
        <w:tab/>
      </w:r>
      <w:r>
        <w:tab/>
      </w:r>
      <w:r>
        <w:tab/>
      </w:r>
      <w:r>
        <w:tab/>
      </w:r>
      <w:r>
        <w:tab/>
        <w:t>1</w:t>
      </w:r>
      <w:r w:rsidR="00006B0F">
        <w:t>47</w:t>
      </w:r>
    </w:p>
    <w:p w14:paraId="549E8F13" w14:textId="2B030BE5" w:rsidR="004B4479" w:rsidRDefault="004B4479" w:rsidP="004B4479">
      <w:r>
        <w:t>Overige vorderingen</w:t>
      </w:r>
      <w:r>
        <w:tab/>
      </w:r>
      <w:r>
        <w:tab/>
      </w:r>
      <w:r>
        <w:tab/>
      </w:r>
      <w:r w:rsidR="00006B0F">
        <w:t>101</w:t>
      </w:r>
      <w:r>
        <w:tab/>
      </w:r>
      <w:r>
        <w:tab/>
      </w:r>
      <w:r>
        <w:tab/>
      </w:r>
      <w:r>
        <w:tab/>
      </w:r>
      <w:r>
        <w:tab/>
        <w:t xml:space="preserve">  </w:t>
      </w:r>
      <w:r w:rsidR="00006B0F">
        <w:t>66</w:t>
      </w:r>
    </w:p>
    <w:p w14:paraId="61E3B0FB" w14:textId="55549152" w:rsidR="004B4479" w:rsidRDefault="004B4479" w:rsidP="004B4479">
      <w:r>
        <w:t>Overlopende activa</w:t>
      </w:r>
      <w:r>
        <w:tab/>
      </w:r>
      <w:r>
        <w:tab/>
      </w:r>
      <w:r w:rsidRPr="000D5B0B">
        <w:rPr>
          <w:u w:val="single"/>
        </w:rPr>
        <w:tab/>
      </w:r>
      <w:r w:rsidR="00006B0F">
        <w:rPr>
          <w:u w:val="single"/>
        </w:rPr>
        <w:t>110</w:t>
      </w:r>
      <w:r>
        <w:rPr>
          <w:u w:val="single"/>
        </w:rPr>
        <w:t xml:space="preserve"> </w:t>
      </w:r>
      <w:r>
        <w:tab/>
      </w:r>
      <w:r>
        <w:tab/>
      </w:r>
      <w:r>
        <w:tab/>
      </w:r>
      <w:r>
        <w:tab/>
      </w:r>
      <w:r>
        <w:rPr>
          <w:u w:val="single"/>
        </w:rPr>
        <w:tab/>
        <w:t xml:space="preserve">  8</w:t>
      </w:r>
      <w:r w:rsidR="00006B0F">
        <w:rPr>
          <w:u w:val="single"/>
        </w:rPr>
        <w:t>6</w:t>
      </w:r>
    </w:p>
    <w:p w14:paraId="7709684B" w14:textId="30C8A5AB" w:rsidR="004B4479" w:rsidRPr="000F7BC0" w:rsidRDefault="004B4479" w:rsidP="004B4479">
      <w:pPr>
        <w:rPr>
          <w:b/>
        </w:rPr>
      </w:pPr>
      <w:r>
        <w:tab/>
      </w:r>
      <w:r>
        <w:tab/>
      </w:r>
      <w:r>
        <w:tab/>
      </w:r>
      <w:r>
        <w:tab/>
      </w:r>
      <w:r>
        <w:tab/>
      </w:r>
      <w:r>
        <w:tab/>
        <w:t xml:space="preserve">   </w:t>
      </w:r>
      <w:r w:rsidR="00006B0F">
        <w:rPr>
          <w:b/>
        </w:rPr>
        <w:t>653</w:t>
      </w:r>
      <w:r>
        <w:tab/>
      </w:r>
      <w:r>
        <w:tab/>
      </w:r>
      <w:r>
        <w:tab/>
      </w:r>
      <w:r>
        <w:tab/>
      </w:r>
      <w:r>
        <w:tab/>
      </w:r>
      <w:r>
        <w:rPr>
          <w:b/>
        </w:rPr>
        <w:t xml:space="preserve">  4</w:t>
      </w:r>
      <w:r w:rsidR="00006B0F">
        <w:rPr>
          <w:b/>
        </w:rPr>
        <w:t>35</w:t>
      </w:r>
      <w:r>
        <w:tab/>
      </w:r>
    </w:p>
    <w:p w14:paraId="3EF300A7" w14:textId="77777777" w:rsidR="004B4479" w:rsidRDefault="004B4479" w:rsidP="004B4479">
      <w:pPr>
        <w:rPr>
          <w:u w:val="single"/>
        </w:rPr>
      </w:pPr>
      <w:r>
        <w:rPr>
          <w:u w:val="single"/>
        </w:rPr>
        <w:t>Liquide middelen</w:t>
      </w:r>
    </w:p>
    <w:p w14:paraId="0B6CE6CE" w14:textId="346FAF28" w:rsidR="004B4479" w:rsidRDefault="004B4479" w:rsidP="004B4479">
      <w:r>
        <w:t>Liquide middelen</w:t>
      </w:r>
      <w:r>
        <w:tab/>
      </w:r>
      <w:r>
        <w:tab/>
      </w:r>
      <w:r>
        <w:tab/>
        <w:t xml:space="preserve">         </w:t>
      </w:r>
      <w:r>
        <w:tab/>
      </w:r>
      <w:r>
        <w:rPr>
          <w:b/>
        </w:rPr>
        <w:t>1.</w:t>
      </w:r>
      <w:r w:rsidR="00006B0F">
        <w:rPr>
          <w:b/>
        </w:rPr>
        <w:t>625</w:t>
      </w:r>
      <w:r>
        <w:tab/>
      </w:r>
      <w:r>
        <w:tab/>
      </w:r>
      <w:r>
        <w:tab/>
      </w:r>
      <w:r>
        <w:tab/>
      </w:r>
      <w:r>
        <w:tab/>
      </w:r>
      <w:r>
        <w:rPr>
          <w:b/>
        </w:rPr>
        <w:t>1.</w:t>
      </w:r>
      <w:r w:rsidR="00006B0F">
        <w:rPr>
          <w:b/>
        </w:rPr>
        <w:t>573</w:t>
      </w:r>
      <w:r>
        <w:tab/>
      </w:r>
      <w:r>
        <w:tab/>
      </w:r>
    </w:p>
    <w:p w14:paraId="6BDF2208" w14:textId="77777777" w:rsidR="004B4479" w:rsidRDefault="004B4479" w:rsidP="004B4479"/>
    <w:p w14:paraId="6A298BC2" w14:textId="77777777" w:rsidR="004B4479" w:rsidRDefault="004B4479" w:rsidP="004B4479"/>
    <w:p w14:paraId="56E37F3F" w14:textId="77777777" w:rsidR="004B4479" w:rsidRDefault="004B4479" w:rsidP="004B4479">
      <w:r>
        <w:tab/>
      </w:r>
      <w:r>
        <w:tab/>
      </w:r>
      <w:r>
        <w:tab/>
      </w:r>
    </w:p>
    <w:p w14:paraId="709571B2" w14:textId="6B45635A" w:rsidR="004B4479" w:rsidRPr="000F7BC0" w:rsidRDefault="004B4479" w:rsidP="004B4479">
      <w:pPr>
        <w:rPr>
          <w:b/>
        </w:rPr>
      </w:pPr>
      <w:r w:rsidRPr="000F7BC0">
        <w:rPr>
          <w:b/>
        </w:rPr>
        <w:t>TOTAAL ACTIVA</w:t>
      </w:r>
      <w:r w:rsidRPr="000F7BC0">
        <w:rPr>
          <w:b/>
        </w:rPr>
        <w:tab/>
      </w:r>
      <w:r w:rsidRPr="000F7BC0">
        <w:rPr>
          <w:b/>
        </w:rPr>
        <w:tab/>
      </w:r>
      <w:r>
        <w:rPr>
          <w:b/>
        </w:rPr>
        <w:tab/>
        <w:t xml:space="preserve">               </w:t>
      </w:r>
      <w:r>
        <w:rPr>
          <w:b/>
          <w:u w:val="single"/>
        </w:rPr>
        <w:t>4.5</w:t>
      </w:r>
      <w:r w:rsidR="00006B0F">
        <w:rPr>
          <w:b/>
          <w:u w:val="single"/>
        </w:rPr>
        <w:t>50</w:t>
      </w:r>
      <w:r w:rsidRPr="000F7BC0">
        <w:rPr>
          <w:b/>
        </w:rPr>
        <w:tab/>
      </w:r>
      <w:r w:rsidRPr="000F7BC0">
        <w:rPr>
          <w:b/>
        </w:rPr>
        <w:tab/>
      </w:r>
      <w:r>
        <w:rPr>
          <w:b/>
        </w:rPr>
        <w:tab/>
      </w:r>
      <w:r>
        <w:rPr>
          <w:b/>
        </w:rPr>
        <w:tab/>
      </w:r>
      <w:r>
        <w:rPr>
          <w:b/>
        </w:rPr>
        <w:tab/>
      </w:r>
      <w:r>
        <w:rPr>
          <w:b/>
          <w:u w:val="single"/>
        </w:rPr>
        <w:t>4.</w:t>
      </w:r>
      <w:r w:rsidR="00006B0F">
        <w:rPr>
          <w:b/>
          <w:u w:val="single"/>
        </w:rPr>
        <w:t>535</w:t>
      </w:r>
      <w:r w:rsidRPr="000F7BC0">
        <w:rPr>
          <w:b/>
        </w:rPr>
        <w:tab/>
      </w:r>
      <w:r w:rsidRPr="000F7BC0">
        <w:rPr>
          <w:b/>
        </w:rPr>
        <w:tab/>
      </w:r>
      <w:r w:rsidRPr="000F7BC0">
        <w:rPr>
          <w:b/>
        </w:rPr>
        <w:tab/>
      </w:r>
      <w:r w:rsidRPr="000F7BC0">
        <w:rPr>
          <w:b/>
        </w:rPr>
        <w:tab/>
      </w:r>
      <w:r w:rsidRPr="000F7BC0">
        <w:rPr>
          <w:b/>
        </w:rPr>
        <w:tab/>
      </w:r>
      <w:r w:rsidRPr="000F7BC0">
        <w:rPr>
          <w:b/>
        </w:rPr>
        <w:tab/>
      </w:r>
      <w:r w:rsidRPr="000F7BC0">
        <w:rPr>
          <w:b/>
        </w:rPr>
        <w:tab/>
      </w:r>
      <w:r w:rsidRPr="000F7BC0">
        <w:rPr>
          <w:b/>
        </w:rPr>
        <w:tab/>
      </w:r>
      <w:r w:rsidRPr="000F7BC0">
        <w:rPr>
          <w:b/>
        </w:rPr>
        <w:tab/>
      </w:r>
      <w:r w:rsidRPr="000F7BC0">
        <w:rPr>
          <w:b/>
        </w:rPr>
        <w:tab/>
      </w:r>
      <w:r w:rsidRPr="000F7BC0">
        <w:rPr>
          <w:b/>
        </w:rPr>
        <w:tab/>
      </w:r>
      <w:r w:rsidRPr="000F7BC0">
        <w:rPr>
          <w:b/>
        </w:rPr>
        <w:tab/>
      </w:r>
    </w:p>
    <w:p w14:paraId="3037A364" w14:textId="77777777" w:rsidR="004B4479" w:rsidRPr="006761CB" w:rsidRDefault="004B4479" w:rsidP="004B4479">
      <w:r>
        <w:tab/>
      </w:r>
      <w:r>
        <w:tab/>
      </w:r>
      <w:r>
        <w:tab/>
      </w:r>
      <w:r>
        <w:tab/>
      </w:r>
      <w:r>
        <w:tab/>
        <w:t xml:space="preserve">       </w:t>
      </w:r>
      <w:r>
        <w:tab/>
      </w:r>
      <w:r>
        <w:tab/>
      </w:r>
      <w:r>
        <w:tab/>
      </w:r>
      <w:r>
        <w:tab/>
      </w:r>
      <w:r>
        <w:tab/>
      </w:r>
    </w:p>
    <w:p w14:paraId="6183F231" w14:textId="77777777" w:rsidR="004B4479" w:rsidRDefault="004B4479" w:rsidP="004B4479">
      <w:pPr>
        <w:rPr>
          <w:b/>
        </w:rPr>
      </w:pPr>
    </w:p>
    <w:p w14:paraId="1DEF2ADA" w14:textId="77777777" w:rsidR="004B4479" w:rsidRDefault="004B4479" w:rsidP="004B4479">
      <w:pPr>
        <w:rPr>
          <w:b/>
        </w:rPr>
      </w:pPr>
    </w:p>
    <w:p w14:paraId="7B4BB9FE" w14:textId="77777777" w:rsidR="004B4479" w:rsidRDefault="004B4479" w:rsidP="004B4479">
      <w:pPr>
        <w:rPr>
          <w:b/>
        </w:rPr>
      </w:pPr>
    </w:p>
    <w:p w14:paraId="232B4C72" w14:textId="77777777" w:rsidR="004B4479" w:rsidRDefault="004B4479" w:rsidP="004B4479">
      <w:pPr>
        <w:rPr>
          <w:b/>
        </w:rPr>
      </w:pPr>
    </w:p>
    <w:p w14:paraId="4F207EF7" w14:textId="77777777" w:rsidR="004B4479" w:rsidRDefault="004B4479" w:rsidP="004B4479">
      <w:pPr>
        <w:rPr>
          <w:b/>
        </w:rPr>
      </w:pPr>
    </w:p>
    <w:p w14:paraId="2CB3A37F" w14:textId="1AB0999E" w:rsidR="004B4479" w:rsidRPr="004A0BF1" w:rsidRDefault="004B4479" w:rsidP="004B4479">
      <w:pPr>
        <w:rPr>
          <w:b/>
        </w:rPr>
      </w:pPr>
      <w:r w:rsidRPr="003A5BBF">
        <w:rPr>
          <w:b/>
        </w:rPr>
        <w:t>Passiva</w:t>
      </w:r>
      <w:r>
        <w:rPr>
          <w:b/>
        </w:rPr>
        <w:tab/>
      </w:r>
      <w:r>
        <w:rPr>
          <w:b/>
        </w:rPr>
        <w:tab/>
      </w:r>
      <w:r>
        <w:rPr>
          <w:b/>
        </w:rPr>
        <w:tab/>
      </w:r>
      <w:r>
        <w:rPr>
          <w:b/>
        </w:rPr>
        <w:tab/>
      </w:r>
      <w:r>
        <w:rPr>
          <w:b/>
          <w:u w:val="single"/>
        </w:rPr>
        <w:t>31 december 201</w:t>
      </w:r>
      <w:r w:rsidR="00006B0F">
        <w:rPr>
          <w:b/>
          <w:u w:val="single"/>
        </w:rPr>
        <w:t>8</w:t>
      </w:r>
      <w:r w:rsidRPr="00B20518">
        <w:rPr>
          <w:b/>
          <w:u w:val="single"/>
        </w:rPr>
        <w:tab/>
      </w:r>
      <w:r>
        <w:rPr>
          <w:b/>
          <w:u w:val="single"/>
        </w:rPr>
        <w:tab/>
      </w:r>
      <w:r>
        <w:rPr>
          <w:b/>
          <w:u w:val="single"/>
        </w:rPr>
        <w:tab/>
        <w:t>31 december 201</w:t>
      </w:r>
      <w:r w:rsidR="00006B0F">
        <w:rPr>
          <w:b/>
          <w:u w:val="single"/>
        </w:rPr>
        <w:t>7</w:t>
      </w:r>
    </w:p>
    <w:p w14:paraId="029409D8" w14:textId="77777777" w:rsidR="004B4479" w:rsidRPr="001F3DC7" w:rsidRDefault="004B4479" w:rsidP="004B4479">
      <w:r w:rsidRPr="001F3DC7">
        <w:t>x €1.000</w:t>
      </w:r>
    </w:p>
    <w:p w14:paraId="044A5A9F" w14:textId="77777777" w:rsidR="004B4479" w:rsidRPr="003A5BBF" w:rsidRDefault="004B4479" w:rsidP="004B4479">
      <w:pPr>
        <w:rPr>
          <w:b/>
        </w:rPr>
      </w:pPr>
    </w:p>
    <w:p w14:paraId="33832D41" w14:textId="77777777" w:rsidR="004B4479" w:rsidRDefault="004B4479" w:rsidP="004B4479">
      <w:pPr>
        <w:rPr>
          <w:u w:val="single"/>
        </w:rPr>
      </w:pPr>
      <w:r>
        <w:rPr>
          <w:u w:val="single"/>
        </w:rPr>
        <w:t>Eigen vermogen</w:t>
      </w:r>
    </w:p>
    <w:p w14:paraId="4A6BD684" w14:textId="4C546442" w:rsidR="004B4479" w:rsidRDefault="004B4479" w:rsidP="004B4479">
      <w:r>
        <w:t>Algemene reserve</w:t>
      </w:r>
      <w:r>
        <w:tab/>
      </w:r>
      <w:r>
        <w:tab/>
      </w:r>
      <w:r>
        <w:tab/>
      </w:r>
      <w:r w:rsidR="00006B0F">
        <w:t>718</w:t>
      </w:r>
      <w:r>
        <w:tab/>
      </w:r>
      <w:r>
        <w:tab/>
      </w:r>
      <w:r>
        <w:tab/>
      </w:r>
      <w:r>
        <w:tab/>
        <w:t xml:space="preserve">            </w:t>
      </w:r>
      <w:r w:rsidR="00006B0F">
        <w:t>596</w:t>
      </w:r>
    </w:p>
    <w:p w14:paraId="26117496" w14:textId="68A368A8" w:rsidR="004B4479" w:rsidRDefault="004B4479" w:rsidP="004B4479">
      <w:r>
        <w:t>Bestemmingsreserves</w:t>
      </w:r>
      <w:r>
        <w:tab/>
      </w:r>
      <w:r>
        <w:tab/>
        <w:t xml:space="preserve">           </w:t>
      </w:r>
      <w:r w:rsidR="00006B0F">
        <w:rPr>
          <w:u w:val="single"/>
        </w:rPr>
        <w:t xml:space="preserve">    958</w:t>
      </w:r>
      <w:r>
        <w:tab/>
      </w:r>
      <w:r>
        <w:tab/>
      </w:r>
      <w:r>
        <w:tab/>
        <w:t xml:space="preserve">                 </w:t>
      </w:r>
      <w:r>
        <w:rPr>
          <w:u w:val="single"/>
        </w:rPr>
        <w:t xml:space="preserve">       1.</w:t>
      </w:r>
      <w:r w:rsidR="00006B0F">
        <w:rPr>
          <w:u w:val="single"/>
        </w:rPr>
        <w:t>738</w:t>
      </w:r>
      <w:r>
        <w:rPr>
          <w:u w:val="single"/>
        </w:rPr>
        <w:t xml:space="preserve">         </w:t>
      </w:r>
    </w:p>
    <w:p w14:paraId="06B26C92" w14:textId="786BA050" w:rsidR="004B4479" w:rsidRDefault="004B4479" w:rsidP="004B4479">
      <w:r>
        <w:tab/>
      </w:r>
      <w:r>
        <w:tab/>
      </w:r>
      <w:r>
        <w:tab/>
      </w:r>
      <w:r>
        <w:tab/>
      </w:r>
      <w:r>
        <w:tab/>
      </w:r>
      <w:r>
        <w:tab/>
      </w:r>
      <w:r w:rsidR="00006B0F">
        <w:rPr>
          <w:b/>
        </w:rPr>
        <w:t>1.676</w:t>
      </w:r>
      <w:r>
        <w:tab/>
      </w:r>
      <w:r>
        <w:tab/>
      </w:r>
      <w:r>
        <w:tab/>
      </w:r>
      <w:r>
        <w:tab/>
        <w:t xml:space="preserve">           </w:t>
      </w:r>
      <w:r w:rsidR="00006B0F">
        <w:rPr>
          <w:b/>
        </w:rPr>
        <w:t>2.334</w:t>
      </w:r>
    </w:p>
    <w:p w14:paraId="05FBDADC" w14:textId="77777777" w:rsidR="004B4479" w:rsidRDefault="004B4479" w:rsidP="004B4479"/>
    <w:p w14:paraId="2A07D7C8" w14:textId="24045FD7" w:rsidR="004B4479" w:rsidRPr="005C0C64" w:rsidRDefault="004B4479" w:rsidP="004B4479">
      <w:r>
        <w:t>Voorzieningen</w:t>
      </w:r>
      <w:r>
        <w:tab/>
      </w:r>
      <w:r>
        <w:tab/>
      </w:r>
      <w:r>
        <w:tab/>
      </w:r>
      <w:r>
        <w:tab/>
      </w:r>
      <w:r>
        <w:tab/>
        <w:t xml:space="preserve">   </w:t>
      </w:r>
      <w:r w:rsidR="00006B0F">
        <w:rPr>
          <w:b/>
        </w:rPr>
        <w:t>273</w:t>
      </w:r>
      <w:r>
        <w:tab/>
      </w:r>
      <w:r>
        <w:tab/>
      </w:r>
      <w:r>
        <w:tab/>
      </w:r>
      <w:r>
        <w:tab/>
      </w:r>
      <w:r>
        <w:tab/>
      </w:r>
      <w:r w:rsidR="00006B0F">
        <w:rPr>
          <w:b/>
        </w:rPr>
        <w:t>195</w:t>
      </w:r>
      <w:r>
        <w:tab/>
      </w:r>
      <w:r>
        <w:tab/>
      </w:r>
      <w:r>
        <w:tab/>
      </w:r>
      <w:r>
        <w:tab/>
        <w:t xml:space="preserve">        </w:t>
      </w:r>
      <w:r>
        <w:tab/>
      </w:r>
      <w:r>
        <w:tab/>
      </w:r>
      <w:r>
        <w:tab/>
      </w:r>
      <w:r>
        <w:tab/>
      </w:r>
      <w:r>
        <w:tab/>
      </w:r>
    </w:p>
    <w:p w14:paraId="09EDCD6E" w14:textId="77777777" w:rsidR="004B4479" w:rsidRDefault="004B4479" w:rsidP="004B4479">
      <w:pPr>
        <w:rPr>
          <w:u w:val="single"/>
        </w:rPr>
      </w:pPr>
      <w:r>
        <w:rPr>
          <w:u w:val="single"/>
        </w:rPr>
        <w:t>Kortlopende schulden</w:t>
      </w:r>
    </w:p>
    <w:p w14:paraId="02EEAA2A" w14:textId="423DB552" w:rsidR="004B4479" w:rsidRDefault="004B4479" w:rsidP="004B4479">
      <w:r>
        <w:t>Crediteuren</w:t>
      </w:r>
      <w:r>
        <w:tab/>
      </w:r>
      <w:r>
        <w:tab/>
      </w:r>
      <w:r>
        <w:tab/>
      </w:r>
      <w:r>
        <w:tab/>
      </w:r>
      <w:r w:rsidR="00006B0F">
        <w:t>981</w:t>
      </w:r>
      <w:r>
        <w:tab/>
      </w:r>
      <w:r>
        <w:tab/>
      </w:r>
      <w:r>
        <w:tab/>
      </w:r>
      <w:r>
        <w:tab/>
        <w:t xml:space="preserve">          </w:t>
      </w:r>
      <w:r w:rsidR="00006B0F">
        <w:t>440</w:t>
      </w:r>
      <w:r>
        <w:tab/>
      </w:r>
      <w:r>
        <w:tab/>
      </w:r>
    </w:p>
    <w:p w14:paraId="1902BF63" w14:textId="4B606A8F" w:rsidR="004B4479" w:rsidRDefault="004B4479" w:rsidP="004B4479">
      <w:r>
        <w:t>Vooruit ontvangen bedragen</w:t>
      </w:r>
      <w:r>
        <w:tab/>
        <w:t xml:space="preserve">           </w:t>
      </w:r>
      <w:r w:rsidR="00006B0F">
        <w:t>1.157</w:t>
      </w:r>
      <w:r>
        <w:tab/>
      </w:r>
      <w:r>
        <w:tab/>
      </w:r>
      <w:r>
        <w:tab/>
      </w:r>
      <w:r>
        <w:tab/>
        <w:t xml:space="preserve">       </w:t>
      </w:r>
      <w:r w:rsidR="00006B0F">
        <w:t xml:space="preserve">   979</w:t>
      </w:r>
    </w:p>
    <w:p w14:paraId="1975004D" w14:textId="559FE94E" w:rsidR="004B4479" w:rsidRDefault="004B4479" w:rsidP="004B4479">
      <w:r>
        <w:t>Overige schulden</w:t>
      </w:r>
      <w:r>
        <w:tab/>
      </w:r>
      <w:r>
        <w:tab/>
      </w:r>
      <w:r>
        <w:tab/>
      </w:r>
      <w:r w:rsidR="00006B0F">
        <w:t>209</w:t>
      </w:r>
      <w:r>
        <w:t xml:space="preserve"> </w:t>
      </w:r>
      <w:r>
        <w:tab/>
        <w:t xml:space="preserve">       </w:t>
      </w:r>
      <w:r>
        <w:tab/>
      </w:r>
      <w:r>
        <w:tab/>
        <w:t xml:space="preserve">           </w:t>
      </w:r>
      <w:r>
        <w:tab/>
        <w:t xml:space="preserve">          </w:t>
      </w:r>
      <w:r w:rsidR="00006B0F">
        <w:t>367</w:t>
      </w:r>
      <w:r>
        <w:tab/>
      </w:r>
      <w:r>
        <w:tab/>
      </w:r>
    </w:p>
    <w:p w14:paraId="38995174" w14:textId="0C104273" w:rsidR="004B4479" w:rsidRDefault="004B4479" w:rsidP="004B4479">
      <w:r>
        <w:t>Overlopende passiva</w:t>
      </w:r>
      <w:r>
        <w:tab/>
      </w:r>
      <w:r>
        <w:tab/>
      </w:r>
      <w:r>
        <w:tab/>
      </w:r>
      <w:r w:rsidR="00006B0F">
        <w:t>170</w:t>
      </w:r>
      <w:r>
        <w:tab/>
      </w:r>
      <w:r>
        <w:tab/>
      </w:r>
      <w:r>
        <w:tab/>
      </w:r>
      <w:r>
        <w:tab/>
        <w:t xml:space="preserve">          14</w:t>
      </w:r>
      <w:r w:rsidR="00006B0F">
        <w:t>6</w:t>
      </w:r>
    </w:p>
    <w:p w14:paraId="6CD6B3EB" w14:textId="59453D98" w:rsidR="004B4479" w:rsidRPr="000F7BC0" w:rsidRDefault="004B4479" w:rsidP="004B4479">
      <w:pPr>
        <w:rPr>
          <w:u w:val="single"/>
        </w:rPr>
      </w:pPr>
      <w:r>
        <w:t>Belastingen en premies</w:t>
      </w:r>
      <w:r>
        <w:tab/>
      </w:r>
      <w:r>
        <w:tab/>
      </w:r>
      <w:r w:rsidRPr="000D5B0B">
        <w:rPr>
          <w:u w:val="single"/>
        </w:rPr>
        <w:tab/>
      </w:r>
      <w:r>
        <w:rPr>
          <w:u w:val="single"/>
        </w:rPr>
        <w:t xml:space="preserve">   </w:t>
      </w:r>
      <w:r w:rsidR="00006B0F">
        <w:rPr>
          <w:u w:val="single"/>
        </w:rPr>
        <w:t>85</w:t>
      </w:r>
      <w:r>
        <w:tab/>
      </w:r>
      <w:r>
        <w:tab/>
      </w:r>
      <w:r>
        <w:tab/>
      </w:r>
      <w:r>
        <w:tab/>
      </w:r>
      <w:r w:rsidRPr="000F7BC0">
        <w:rPr>
          <w:u w:val="single"/>
        </w:rPr>
        <w:t xml:space="preserve">          </w:t>
      </w:r>
      <w:r>
        <w:rPr>
          <w:u w:val="single"/>
        </w:rPr>
        <w:t xml:space="preserve">  </w:t>
      </w:r>
      <w:r w:rsidR="00006B0F">
        <w:rPr>
          <w:u w:val="single"/>
        </w:rPr>
        <w:t>73</w:t>
      </w:r>
    </w:p>
    <w:p w14:paraId="03C123FA" w14:textId="61115BC3" w:rsidR="004B4479" w:rsidRPr="00A94108" w:rsidRDefault="004B4479" w:rsidP="004B4479">
      <w:pPr>
        <w:rPr>
          <w:b/>
        </w:rPr>
      </w:pPr>
      <w:r>
        <w:tab/>
      </w:r>
      <w:r>
        <w:tab/>
      </w:r>
      <w:r>
        <w:tab/>
      </w:r>
      <w:r>
        <w:tab/>
      </w:r>
      <w:r>
        <w:tab/>
      </w:r>
      <w:r>
        <w:tab/>
      </w:r>
      <w:r>
        <w:rPr>
          <w:b/>
        </w:rPr>
        <w:t>2.</w:t>
      </w:r>
      <w:r w:rsidR="00006B0F">
        <w:rPr>
          <w:b/>
        </w:rPr>
        <w:t>602</w:t>
      </w:r>
      <w:r>
        <w:tab/>
      </w:r>
      <w:r>
        <w:tab/>
      </w:r>
      <w:r>
        <w:tab/>
      </w:r>
      <w:r>
        <w:tab/>
      </w:r>
      <w:r>
        <w:tab/>
      </w:r>
      <w:r w:rsidR="00006B0F">
        <w:rPr>
          <w:b/>
        </w:rPr>
        <w:t>2.006</w:t>
      </w:r>
      <w:r w:rsidRPr="000F7BC0">
        <w:rPr>
          <w:b/>
        </w:rPr>
        <w:tab/>
      </w:r>
    </w:p>
    <w:p w14:paraId="238DECFD" w14:textId="77777777" w:rsidR="004B4479" w:rsidRDefault="004B4479" w:rsidP="004B4479"/>
    <w:p w14:paraId="16C95E1C" w14:textId="77777777" w:rsidR="004B4479" w:rsidRDefault="004B4479" w:rsidP="004B4479"/>
    <w:p w14:paraId="462C147D" w14:textId="77777777" w:rsidR="004B4479" w:rsidRDefault="004B4479" w:rsidP="004B4479">
      <w:pPr>
        <w:rPr>
          <w:b/>
        </w:rPr>
      </w:pPr>
    </w:p>
    <w:p w14:paraId="241AE1B8" w14:textId="77777777" w:rsidR="004B4479" w:rsidRDefault="004B4479" w:rsidP="004B4479">
      <w:pPr>
        <w:rPr>
          <w:b/>
        </w:rPr>
      </w:pPr>
    </w:p>
    <w:p w14:paraId="36520F4F" w14:textId="77777777" w:rsidR="004B4479" w:rsidRDefault="004B4479" w:rsidP="004B4479">
      <w:pPr>
        <w:rPr>
          <w:b/>
        </w:rPr>
      </w:pPr>
    </w:p>
    <w:p w14:paraId="05221DC6" w14:textId="77777777" w:rsidR="004B4479" w:rsidRDefault="004B4479" w:rsidP="004B4479">
      <w:pPr>
        <w:rPr>
          <w:b/>
        </w:rPr>
      </w:pPr>
    </w:p>
    <w:p w14:paraId="08DCE0C4" w14:textId="77777777" w:rsidR="004B4479" w:rsidRDefault="004B4479" w:rsidP="004B4479">
      <w:pPr>
        <w:rPr>
          <w:b/>
        </w:rPr>
      </w:pPr>
    </w:p>
    <w:p w14:paraId="1CA77CA6" w14:textId="77777777" w:rsidR="004B4479" w:rsidRDefault="004B4479" w:rsidP="004B4479">
      <w:pPr>
        <w:rPr>
          <w:b/>
        </w:rPr>
      </w:pPr>
    </w:p>
    <w:p w14:paraId="60659DAE" w14:textId="77777777" w:rsidR="004B4479" w:rsidRDefault="004B4479" w:rsidP="004B4479">
      <w:pPr>
        <w:rPr>
          <w:b/>
        </w:rPr>
      </w:pPr>
    </w:p>
    <w:p w14:paraId="355F10F3" w14:textId="77777777" w:rsidR="004B4479" w:rsidRDefault="004B4479" w:rsidP="004B4479">
      <w:pPr>
        <w:rPr>
          <w:b/>
        </w:rPr>
      </w:pPr>
    </w:p>
    <w:p w14:paraId="1B1A13F8" w14:textId="67AEEC0F" w:rsidR="004B4479" w:rsidRDefault="004B4479" w:rsidP="004B4479">
      <w:pPr>
        <w:rPr>
          <w:b/>
        </w:rPr>
      </w:pPr>
      <w:r>
        <w:rPr>
          <w:b/>
        </w:rPr>
        <w:t>TOTAAL PASSIVA</w:t>
      </w:r>
      <w:r>
        <w:rPr>
          <w:b/>
        </w:rPr>
        <w:tab/>
      </w:r>
      <w:r>
        <w:rPr>
          <w:b/>
        </w:rPr>
        <w:tab/>
      </w:r>
      <w:r>
        <w:rPr>
          <w:b/>
        </w:rPr>
        <w:tab/>
      </w:r>
      <w:r>
        <w:rPr>
          <w:b/>
        </w:rPr>
        <w:tab/>
      </w:r>
      <w:r>
        <w:rPr>
          <w:b/>
          <w:u w:val="single"/>
        </w:rPr>
        <w:t>4.</w:t>
      </w:r>
      <w:r w:rsidR="00006B0F">
        <w:rPr>
          <w:b/>
          <w:u w:val="single"/>
        </w:rPr>
        <w:t>550</w:t>
      </w:r>
      <w:r w:rsidRPr="000F7BC0">
        <w:rPr>
          <w:b/>
        </w:rPr>
        <w:tab/>
      </w:r>
      <w:r w:rsidRPr="000F7BC0">
        <w:rPr>
          <w:b/>
        </w:rPr>
        <w:tab/>
      </w:r>
      <w:r>
        <w:rPr>
          <w:b/>
        </w:rPr>
        <w:tab/>
      </w:r>
      <w:r>
        <w:rPr>
          <w:b/>
        </w:rPr>
        <w:tab/>
        <w:t xml:space="preserve">             </w:t>
      </w:r>
      <w:r>
        <w:rPr>
          <w:b/>
          <w:u w:val="single"/>
        </w:rPr>
        <w:t>4.</w:t>
      </w:r>
      <w:r w:rsidR="00006B0F">
        <w:rPr>
          <w:b/>
          <w:u w:val="single"/>
        </w:rPr>
        <w:t>535</w:t>
      </w:r>
      <w:r w:rsidRPr="000F7BC0">
        <w:rPr>
          <w:b/>
        </w:rPr>
        <w:tab/>
      </w:r>
    </w:p>
    <w:p w14:paraId="527CD4D4" w14:textId="77777777" w:rsidR="00153415" w:rsidRDefault="00153415" w:rsidP="007E62FC">
      <w:pPr>
        <w:rPr>
          <w:b/>
        </w:rPr>
      </w:pPr>
    </w:p>
    <w:p w14:paraId="19FDAAA6" w14:textId="77777777" w:rsidR="004B4479" w:rsidRDefault="004B4479" w:rsidP="007E62FC">
      <w:pPr>
        <w:rPr>
          <w:b/>
        </w:rPr>
      </w:pPr>
    </w:p>
    <w:p w14:paraId="33886FC8" w14:textId="77777777" w:rsidR="00E63431" w:rsidRDefault="00E63431" w:rsidP="004B4479">
      <w:pPr>
        <w:rPr>
          <w:b/>
        </w:rPr>
      </w:pPr>
    </w:p>
    <w:p w14:paraId="14351E74" w14:textId="77777777" w:rsidR="004B4479" w:rsidRPr="003A5BBF" w:rsidRDefault="002D6C91" w:rsidP="004B4479">
      <w:pPr>
        <w:rPr>
          <w:b/>
        </w:rPr>
      </w:pPr>
      <w:r>
        <w:rPr>
          <w:b/>
        </w:rPr>
        <w:t>C</w:t>
      </w:r>
      <w:r w:rsidR="004B4479" w:rsidRPr="003A5BBF">
        <w:rPr>
          <w:b/>
        </w:rPr>
        <w:t>. Staat van baten en lasten</w:t>
      </w:r>
      <w:r w:rsidR="004B4479" w:rsidRPr="003A5BBF">
        <w:rPr>
          <w:b/>
        </w:rPr>
        <w:tab/>
      </w:r>
    </w:p>
    <w:p w14:paraId="54DE16F7" w14:textId="2C2A1DEF" w:rsidR="004B4479" w:rsidRPr="0071276C" w:rsidRDefault="004B4479" w:rsidP="004B4479">
      <w:r>
        <w:tab/>
      </w:r>
      <w:r w:rsidRPr="001F3DC7">
        <w:t>x €1.000</w:t>
      </w:r>
      <w:r>
        <w:tab/>
      </w:r>
      <w:r>
        <w:tab/>
      </w:r>
      <w:r>
        <w:rPr>
          <w:b/>
          <w:u w:val="single"/>
        </w:rPr>
        <w:t>realisatie 201</w:t>
      </w:r>
      <w:r w:rsidR="00DF76AC">
        <w:rPr>
          <w:b/>
          <w:u w:val="single"/>
        </w:rPr>
        <w:t>8</w:t>
      </w:r>
      <w:r w:rsidRPr="0071276C">
        <w:rPr>
          <w:b/>
        </w:rPr>
        <w:tab/>
      </w:r>
      <w:r>
        <w:rPr>
          <w:b/>
        </w:rPr>
        <w:tab/>
      </w:r>
      <w:r>
        <w:rPr>
          <w:b/>
          <w:u w:val="single"/>
        </w:rPr>
        <w:t>begroting 201</w:t>
      </w:r>
      <w:r w:rsidR="00006B0F">
        <w:rPr>
          <w:b/>
          <w:u w:val="single"/>
        </w:rPr>
        <w:t>8</w:t>
      </w:r>
      <w:r>
        <w:rPr>
          <w:b/>
        </w:rPr>
        <w:tab/>
      </w:r>
      <w:r w:rsidRPr="0071276C">
        <w:rPr>
          <w:b/>
        </w:rPr>
        <w:tab/>
      </w:r>
      <w:r>
        <w:rPr>
          <w:b/>
          <w:u w:val="single"/>
        </w:rPr>
        <w:t>realisatie 201</w:t>
      </w:r>
      <w:r w:rsidR="00006B0F">
        <w:rPr>
          <w:b/>
          <w:u w:val="single"/>
        </w:rPr>
        <w:t>7</w:t>
      </w:r>
    </w:p>
    <w:p w14:paraId="6723DEDD" w14:textId="77777777" w:rsidR="004B4479" w:rsidRPr="0071276C" w:rsidRDefault="004B4479" w:rsidP="004B4479"/>
    <w:p w14:paraId="6629BC05" w14:textId="3FD85BC4" w:rsidR="004B4479" w:rsidRDefault="004B4479" w:rsidP="004B4479">
      <w:r w:rsidRPr="00924E16">
        <w:rPr>
          <w:b/>
        </w:rPr>
        <w:t>Baten</w:t>
      </w:r>
      <w:r>
        <w:tab/>
      </w:r>
      <w:r>
        <w:tab/>
      </w:r>
      <w:r>
        <w:tab/>
      </w:r>
      <w:r>
        <w:tab/>
      </w:r>
      <w:r>
        <w:tab/>
        <w:t>7.</w:t>
      </w:r>
      <w:r w:rsidR="00DF76AC">
        <w:t>936</w:t>
      </w:r>
      <w:r>
        <w:tab/>
      </w:r>
      <w:r>
        <w:tab/>
      </w:r>
      <w:r>
        <w:tab/>
        <w:t>7.</w:t>
      </w:r>
      <w:r w:rsidR="00006B0F">
        <w:t>758</w:t>
      </w:r>
      <w:r>
        <w:tab/>
      </w:r>
      <w:r>
        <w:tab/>
      </w:r>
      <w:r>
        <w:tab/>
        <w:t xml:space="preserve"> 7.</w:t>
      </w:r>
      <w:r w:rsidR="00006B0F">
        <w:t>784</w:t>
      </w:r>
    </w:p>
    <w:p w14:paraId="6A1EEFB2" w14:textId="659C8330" w:rsidR="004B4479" w:rsidRPr="008922E7" w:rsidRDefault="004B4479" w:rsidP="004B4479">
      <w:pPr>
        <w:rPr>
          <w:u w:val="single"/>
        </w:rPr>
      </w:pPr>
      <w:r>
        <w:t>Inkoopwaarde omzet</w:t>
      </w:r>
      <w:r>
        <w:tab/>
      </w:r>
      <w:r>
        <w:tab/>
      </w:r>
      <w:r>
        <w:tab/>
      </w:r>
      <w:r>
        <w:rPr>
          <w:u w:val="single"/>
        </w:rPr>
        <w:t>2.2</w:t>
      </w:r>
      <w:r w:rsidR="00DF76AC">
        <w:rPr>
          <w:u w:val="single"/>
        </w:rPr>
        <w:t>74</w:t>
      </w:r>
      <w:r>
        <w:tab/>
      </w:r>
      <w:r>
        <w:tab/>
      </w:r>
      <w:r>
        <w:tab/>
      </w:r>
      <w:r>
        <w:rPr>
          <w:u w:val="single"/>
        </w:rPr>
        <w:t>2.</w:t>
      </w:r>
      <w:r w:rsidR="00006B0F">
        <w:rPr>
          <w:u w:val="single"/>
        </w:rPr>
        <w:t>273</w:t>
      </w:r>
      <w:r>
        <w:tab/>
      </w:r>
      <w:r>
        <w:tab/>
      </w:r>
      <w:r>
        <w:tab/>
        <w:t xml:space="preserve"> </w:t>
      </w:r>
      <w:r>
        <w:rPr>
          <w:u w:val="single"/>
        </w:rPr>
        <w:t>2.</w:t>
      </w:r>
      <w:r w:rsidR="00006B0F">
        <w:rPr>
          <w:u w:val="single"/>
        </w:rPr>
        <w:t>245</w:t>
      </w:r>
    </w:p>
    <w:p w14:paraId="3FDE5E60" w14:textId="2AFC5F19" w:rsidR="004B4479" w:rsidRPr="0099335E" w:rsidRDefault="004B4479" w:rsidP="004B4479">
      <w:pPr>
        <w:rPr>
          <w:b/>
        </w:rPr>
      </w:pPr>
      <w:r w:rsidRPr="0099335E">
        <w:rPr>
          <w:b/>
        </w:rPr>
        <w:t xml:space="preserve">Bruto bedrijfsresultaat </w:t>
      </w:r>
      <w:r>
        <w:rPr>
          <w:b/>
        </w:rPr>
        <w:tab/>
      </w:r>
      <w:r>
        <w:rPr>
          <w:b/>
        </w:rPr>
        <w:tab/>
        <w:t>5.</w:t>
      </w:r>
      <w:r w:rsidR="00DF76AC">
        <w:rPr>
          <w:b/>
        </w:rPr>
        <w:t>662</w:t>
      </w:r>
      <w:r>
        <w:rPr>
          <w:b/>
        </w:rPr>
        <w:tab/>
      </w:r>
      <w:r>
        <w:rPr>
          <w:b/>
        </w:rPr>
        <w:tab/>
      </w:r>
      <w:r>
        <w:rPr>
          <w:b/>
        </w:rPr>
        <w:tab/>
      </w:r>
      <w:r w:rsidR="00006B0F">
        <w:rPr>
          <w:b/>
        </w:rPr>
        <w:t>5.485</w:t>
      </w:r>
      <w:r>
        <w:rPr>
          <w:b/>
        </w:rPr>
        <w:tab/>
      </w:r>
      <w:r>
        <w:rPr>
          <w:b/>
        </w:rPr>
        <w:tab/>
      </w:r>
      <w:r>
        <w:rPr>
          <w:b/>
        </w:rPr>
        <w:tab/>
        <w:t xml:space="preserve"> 5.</w:t>
      </w:r>
      <w:r w:rsidR="00006B0F">
        <w:rPr>
          <w:b/>
        </w:rPr>
        <w:t>539</w:t>
      </w:r>
    </w:p>
    <w:p w14:paraId="50D75321" w14:textId="77777777" w:rsidR="004B4479" w:rsidRDefault="004B4479" w:rsidP="004B4479"/>
    <w:p w14:paraId="6F9CF30D" w14:textId="77777777" w:rsidR="004B4479" w:rsidRDefault="004B4479" w:rsidP="004B4479">
      <w:pPr>
        <w:rPr>
          <w:b/>
        </w:rPr>
      </w:pPr>
      <w:r w:rsidRPr="00961E53">
        <w:rPr>
          <w:b/>
        </w:rPr>
        <w:t>Lasten</w:t>
      </w:r>
    </w:p>
    <w:p w14:paraId="7325204C" w14:textId="707B1003" w:rsidR="004B4479" w:rsidRDefault="004B4479" w:rsidP="004B4479">
      <w:r>
        <w:t>Personele kosten</w:t>
      </w:r>
      <w:r>
        <w:tab/>
      </w:r>
      <w:r>
        <w:tab/>
      </w:r>
      <w:r>
        <w:tab/>
        <w:t>2.</w:t>
      </w:r>
      <w:r w:rsidR="00DF76AC">
        <w:t>295</w:t>
      </w:r>
      <w:r>
        <w:tab/>
      </w:r>
      <w:r>
        <w:tab/>
      </w:r>
      <w:r>
        <w:tab/>
        <w:t>2.</w:t>
      </w:r>
      <w:r w:rsidR="00006B0F">
        <w:t>241</w:t>
      </w:r>
      <w:r>
        <w:tab/>
      </w:r>
      <w:r>
        <w:tab/>
      </w:r>
      <w:r>
        <w:tab/>
        <w:t>2.</w:t>
      </w:r>
      <w:r w:rsidR="00006B0F">
        <w:t>160</w:t>
      </w:r>
    </w:p>
    <w:p w14:paraId="7254F712" w14:textId="3B3759DB" w:rsidR="004B4479" w:rsidRDefault="004B4479" w:rsidP="004B4479">
      <w:r>
        <w:t>Huisvestingkosten</w:t>
      </w:r>
      <w:r>
        <w:tab/>
      </w:r>
      <w:r>
        <w:tab/>
      </w:r>
      <w:r>
        <w:tab/>
        <w:t>1.4</w:t>
      </w:r>
      <w:r w:rsidR="00DF76AC">
        <w:t>36</w:t>
      </w:r>
      <w:r>
        <w:tab/>
      </w:r>
      <w:r>
        <w:tab/>
      </w:r>
      <w:r>
        <w:tab/>
        <w:t>1.5</w:t>
      </w:r>
      <w:r w:rsidR="00006B0F">
        <w:t>85</w:t>
      </w:r>
      <w:r>
        <w:tab/>
      </w:r>
      <w:r>
        <w:tab/>
      </w:r>
      <w:r>
        <w:tab/>
      </w:r>
      <w:r w:rsidR="00006B0F">
        <w:t>1.474</w:t>
      </w:r>
    </w:p>
    <w:p w14:paraId="40976A4C" w14:textId="64768186" w:rsidR="004B4479" w:rsidRDefault="004B4479" w:rsidP="004B4479">
      <w:r>
        <w:t>Kantoor- en organisatiekosten</w:t>
      </w:r>
      <w:r>
        <w:tab/>
      </w:r>
      <w:r>
        <w:tab/>
      </w:r>
      <w:r w:rsidR="00DF76AC">
        <w:t>1.803</w:t>
      </w:r>
      <w:r>
        <w:tab/>
      </w:r>
      <w:r>
        <w:tab/>
      </w:r>
      <w:r>
        <w:tab/>
        <w:t xml:space="preserve">   </w:t>
      </w:r>
      <w:r w:rsidR="00006B0F">
        <w:t>700</w:t>
      </w:r>
      <w:r>
        <w:tab/>
      </w:r>
      <w:r>
        <w:tab/>
      </w:r>
      <w:r>
        <w:tab/>
        <w:t xml:space="preserve">   </w:t>
      </w:r>
      <w:r w:rsidR="00006B0F">
        <w:t>766</w:t>
      </w:r>
    </w:p>
    <w:p w14:paraId="0BD5A9B9" w14:textId="0AA4F4E9" w:rsidR="004B4479" w:rsidRDefault="004B4479" w:rsidP="004B4479">
      <w:r>
        <w:t>Marketing en communicatiekosten</w:t>
      </w:r>
      <w:r>
        <w:tab/>
        <w:t xml:space="preserve">   </w:t>
      </w:r>
      <w:r w:rsidR="00DF76AC">
        <w:t>280</w:t>
      </w:r>
      <w:r>
        <w:tab/>
      </w:r>
      <w:r>
        <w:tab/>
      </w:r>
      <w:r>
        <w:tab/>
        <w:t xml:space="preserve">   2</w:t>
      </w:r>
      <w:r w:rsidR="00006B0F">
        <w:t>26</w:t>
      </w:r>
      <w:r>
        <w:tab/>
      </w:r>
      <w:r>
        <w:tab/>
      </w:r>
      <w:r>
        <w:tab/>
        <w:t xml:space="preserve">   2</w:t>
      </w:r>
      <w:r w:rsidR="00006B0F">
        <w:t>58</w:t>
      </w:r>
    </w:p>
    <w:p w14:paraId="1EDCD5F5" w14:textId="79E48FA4" w:rsidR="004B4479" w:rsidRDefault="004B4479" w:rsidP="004B4479">
      <w:r>
        <w:t>Afschrijvingen</w:t>
      </w:r>
      <w:r>
        <w:tab/>
      </w:r>
      <w:r>
        <w:tab/>
      </w:r>
      <w:r>
        <w:tab/>
      </w:r>
      <w:r>
        <w:tab/>
      </w:r>
      <w:r>
        <w:rPr>
          <w:u w:val="single"/>
        </w:rPr>
        <w:t xml:space="preserve">   </w:t>
      </w:r>
      <w:r w:rsidR="00DF76AC">
        <w:rPr>
          <w:u w:val="single"/>
        </w:rPr>
        <w:t>506</w:t>
      </w:r>
      <w:r>
        <w:tab/>
      </w:r>
      <w:r>
        <w:tab/>
      </w:r>
      <w:r>
        <w:tab/>
      </w:r>
      <w:r w:rsidRPr="008922E7">
        <w:rPr>
          <w:u w:val="single"/>
        </w:rPr>
        <w:t xml:space="preserve">  </w:t>
      </w:r>
      <w:r>
        <w:rPr>
          <w:u w:val="single"/>
        </w:rPr>
        <w:t xml:space="preserve"> 4</w:t>
      </w:r>
      <w:r w:rsidR="00DF76AC">
        <w:rPr>
          <w:u w:val="single"/>
        </w:rPr>
        <w:t>23</w:t>
      </w:r>
      <w:r>
        <w:tab/>
      </w:r>
      <w:r>
        <w:tab/>
      </w:r>
      <w:r>
        <w:tab/>
      </w:r>
      <w:r>
        <w:rPr>
          <w:u w:val="single"/>
        </w:rPr>
        <w:t xml:space="preserve">   </w:t>
      </w:r>
      <w:r w:rsidR="00006B0F">
        <w:rPr>
          <w:u w:val="single"/>
        </w:rPr>
        <w:t>507</w:t>
      </w:r>
    </w:p>
    <w:p w14:paraId="1908D0E1" w14:textId="3875F351" w:rsidR="004B4479" w:rsidRPr="007E07B3" w:rsidRDefault="004B4479" w:rsidP="004B4479">
      <w:r w:rsidRPr="000D0335">
        <w:rPr>
          <w:b/>
        </w:rPr>
        <w:t>Som van de bedrijfskosten</w:t>
      </w:r>
      <w:r>
        <w:rPr>
          <w:b/>
        </w:rPr>
        <w:tab/>
      </w:r>
      <w:r>
        <w:rPr>
          <w:b/>
        </w:rPr>
        <w:tab/>
      </w:r>
      <w:r w:rsidR="00DF76AC">
        <w:rPr>
          <w:b/>
        </w:rPr>
        <w:t>6.320</w:t>
      </w:r>
      <w:r>
        <w:rPr>
          <w:b/>
        </w:rPr>
        <w:tab/>
      </w:r>
      <w:r>
        <w:rPr>
          <w:b/>
        </w:rPr>
        <w:tab/>
        <w:t xml:space="preserve">              5.1</w:t>
      </w:r>
      <w:r w:rsidR="00DF76AC">
        <w:rPr>
          <w:b/>
        </w:rPr>
        <w:t>75</w:t>
      </w:r>
      <w:r>
        <w:rPr>
          <w:b/>
        </w:rPr>
        <w:tab/>
      </w:r>
      <w:r>
        <w:rPr>
          <w:b/>
        </w:rPr>
        <w:tab/>
      </w:r>
      <w:r>
        <w:rPr>
          <w:b/>
        </w:rPr>
        <w:tab/>
      </w:r>
      <w:r w:rsidR="00006B0F">
        <w:rPr>
          <w:b/>
        </w:rPr>
        <w:t>5.164</w:t>
      </w:r>
    </w:p>
    <w:p w14:paraId="0241F60C" w14:textId="7F6C9116" w:rsidR="004B4479" w:rsidRPr="000F62D5" w:rsidRDefault="004B4479" w:rsidP="004B4479">
      <w:pPr>
        <w:rPr>
          <w:b/>
        </w:rPr>
      </w:pPr>
      <w:r w:rsidRPr="000F62D5">
        <w:rPr>
          <w:b/>
        </w:rPr>
        <w:t xml:space="preserve">Exploitatie saldo </w:t>
      </w:r>
      <w:r>
        <w:rPr>
          <w:b/>
        </w:rPr>
        <w:tab/>
      </w:r>
      <w:r>
        <w:rPr>
          <w:b/>
        </w:rPr>
        <w:tab/>
      </w:r>
      <w:r>
        <w:rPr>
          <w:b/>
        </w:rPr>
        <w:tab/>
        <w:t xml:space="preserve">  </w:t>
      </w:r>
      <w:r w:rsidR="00DF76AC">
        <w:rPr>
          <w:b/>
        </w:rPr>
        <w:t>-658</w:t>
      </w:r>
      <w:r>
        <w:rPr>
          <w:b/>
        </w:rPr>
        <w:tab/>
      </w:r>
      <w:r>
        <w:rPr>
          <w:b/>
        </w:rPr>
        <w:tab/>
      </w:r>
      <w:r>
        <w:rPr>
          <w:b/>
        </w:rPr>
        <w:tab/>
        <w:t xml:space="preserve">   </w:t>
      </w:r>
      <w:r w:rsidR="00DF76AC">
        <w:rPr>
          <w:b/>
        </w:rPr>
        <w:t>310</w:t>
      </w:r>
      <w:r>
        <w:rPr>
          <w:b/>
        </w:rPr>
        <w:tab/>
      </w:r>
      <w:r>
        <w:rPr>
          <w:b/>
        </w:rPr>
        <w:tab/>
      </w:r>
      <w:r>
        <w:rPr>
          <w:b/>
        </w:rPr>
        <w:tab/>
        <w:t xml:space="preserve">   </w:t>
      </w:r>
      <w:r w:rsidR="00006B0F">
        <w:rPr>
          <w:b/>
        </w:rPr>
        <w:t>375</w:t>
      </w:r>
    </w:p>
    <w:p w14:paraId="3788E794" w14:textId="3B172F41" w:rsidR="004B4479" w:rsidRDefault="004B4479" w:rsidP="004B4479">
      <w:pPr>
        <w:rPr>
          <w:b/>
        </w:rPr>
      </w:pPr>
      <w:r w:rsidRPr="000F62D5">
        <w:t>Financiële baten en lasten</w:t>
      </w:r>
      <w:r>
        <w:tab/>
      </w:r>
      <w:r>
        <w:tab/>
      </w:r>
      <w:r w:rsidRPr="008922E7">
        <w:rPr>
          <w:u w:val="single"/>
        </w:rPr>
        <w:t xml:space="preserve">   </w:t>
      </w:r>
      <w:r>
        <w:rPr>
          <w:u w:val="single"/>
        </w:rPr>
        <w:t xml:space="preserve">    0</w:t>
      </w:r>
      <w:r>
        <w:tab/>
      </w:r>
      <w:r>
        <w:tab/>
      </w:r>
      <w:r>
        <w:tab/>
      </w:r>
      <w:r w:rsidRPr="008922E7">
        <w:rPr>
          <w:u w:val="single"/>
        </w:rPr>
        <w:t xml:space="preserve">     </w:t>
      </w:r>
      <w:r w:rsidR="00DF76AC">
        <w:rPr>
          <w:u w:val="single"/>
        </w:rPr>
        <w:t xml:space="preserve">  </w:t>
      </w:r>
      <w:r>
        <w:rPr>
          <w:u w:val="single"/>
        </w:rPr>
        <w:t>0</w:t>
      </w:r>
      <w:r>
        <w:tab/>
      </w:r>
      <w:r>
        <w:tab/>
      </w:r>
      <w:r>
        <w:tab/>
      </w:r>
      <w:r>
        <w:rPr>
          <w:u w:val="single"/>
        </w:rPr>
        <w:t xml:space="preserve">       0</w:t>
      </w:r>
      <w:r>
        <w:t xml:space="preserve"> </w:t>
      </w:r>
      <w:r>
        <w:rPr>
          <w:b/>
        </w:rPr>
        <w:t>Resultaat</w:t>
      </w:r>
      <w:r>
        <w:rPr>
          <w:b/>
        </w:rPr>
        <w:tab/>
      </w:r>
      <w:r>
        <w:rPr>
          <w:b/>
        </w:rPr>
        <w:tab/>
      </w:r>
      <w:r>
        <w:rPr>
          <w:b/>
        </w:rPr>
        <w:tab/>
      </w:r>
      <w:r>
        <w:rPr>
          <w:b/>
        </w:rPr>
        <w:tab/>
        <w:t xml:space="preserve">  </w:t>
      </w:r>
      <w:r w:rsidR="00DF76AC">
        <w:rPr>
          <w:b/>
        </w:rPr>
        <w:t>-658</w:t>
      </w:r>
      <w:r>
        <w:rPr>
          <w:b/>
        </w:rPr>
        <w:tab/>
      </w:r>
      <w:r>
        <w:rPr>
          <w:b/>
        </w:rPr>
        <w:tab/>
      </w:r>
      <w:r>
        <w:rPr>
          <w:b/>
        </w:rPr>
        <w:tab/>
        <w:t xml:space="preserve">   </w:t>
      </w:r>
      <w:r w:rsidR="00DF76AC">
        <w:rPr>
          <w:b/>
        </w:rPr>
        <w:t>310</w:t>
      </w:r>
      <w:r>
        <w:rPr>
          <w:b/>
        </w:rPr>
        <w:tab/>
      </w:r>
      <w:r>
        <w:rPr>
          <w:b/>
        </w:rPr>
        <w:tab/>
      </w:r>
      <w:r>
        <w:rPr>
          <w:b/>
        </w:rPr>
        <w:tab/>
        <w:t xml:space="preserve">   </w:t>
      </w:r>
      <w:r w:rsidR="00006B0F">
        <w:rPr>
          <w:b/>
        </w:rPr>
        <w:t>375</w:t>
      </w:r>
      <w:r>
        <w:rPr>
          <w:b/>
        </w:rPr>
        <w:t xml:space="preserve"> </w:t>
      </w:r>
    </w:p>
    <w:p w14:paraId="1A28DB9B" w14:textId="77777777" w:rsidR="004B4479" w:rsidRPr="00532EF2" w:rsidRDefault="004B4479" w:rsidP="004B4479">
      <w:r w:rsidRPr="0092691C">
        <w:rPr>
          <w:u w:val="single"/>
        </w:rPr>
        <w:t>Resultaatbestemming:</w:t>
      </w:r>
    </w:p>
    <w:p w14:paraId="2C7D94B0" w14:textId="6195EE60" w:rsidR="004B4479" w:rsidRPr="00D00C74" w:rsidRDefault="004B4479" w:rsidP="004B4479">
      <w:r w:rsidRPr="00D00C74">
        <w:t>Mutatie bes</w:t>
      </w:r>
      <w:r>
        <w:t>temmingsreserves</w:t>
      </w:r>
      <w:r>
        <w:tab/>
      </w:r>
      <w:r>
        <w:tab/>
        <w:t xml:space="preserve"> </w:t>
      </w:r>
      <w:r w:rsidR="00DF76AC">
        <w:t xml:space="preserve"> -780</w:t>
      </w:r>
      <w:r>
        <w:tab/>
      </w:r>
      <w:r>
        <w:tab/>
      </w:r>
      <w:r>
        <w:tab/>
        <w:t xml:space="preserve">   </w:t>
      </w:r>
      <w:r w:rsidR="00DF76AC">
        <w:t>310</w:t>
      </w:r>
      <w:r>
        <w:tab/>
      </w:r>
      <w:r>
        <w:tab/>
      </w:r>
      <w:r>
        <w:tab/>
        <w:t xml:space="preserve">  </w:t>
      </w:r>
      <w:r w:rsidR="00006B0F">
        <w:t>243</w:t>
      </w:r>
    </w:p>
    <w:p w14:paraId="68BDF36F" w14:textId="08BB5195" w:rsidR="004B4479" w:rsidRDefault="004B4479" w:rsidP="004B4479">
      <w:r w:rsidRPr="00D00C74">
        <w:t>Mutatie algeme</w:t>
      </w:r>
      <w:r>
        <w:t>ne reserve</w:t>
      </w:r>
      <w:r>
        <w:tab/>
      </w:r>
      <w:r>
        <w:tab/>
        <w:t xml:space="preserve"> </w:t>
      </w:r>
      <w:r>
        <w:rPr>
          <w:u w:val="single"/>
        </w:rPr>
        <w:t xml:space="preserve">  1</w:t>
      </w:r>
      <w:r w:rsidR="00DF76AC">
        <w:rPr>
          <w:u w:val="single"/>
        </w:rPr>
        <w:t>2</w:t>
      </w:r>
      <w:r>
        <w:rPr>
          <w:u w:val="single"/>
        </w:rPr>
        <w:t>2</w:t>
      </w:r>
      <w:r>
        <w:tab/>
      </w:r>
      <w:r>
        <w:tab/>
      </w:r>
      <w:r>
        <w:tab/>
      </w:r>
      <w:r>
        <w:rPr>
          <w:u w:val="single"/>
        </w:rPr>
        <w:t xml:space="preserve">       0</w:t>
      </w:r>
      <w:r>
        <w:tab/>
      </w:r>
      <w:r>
        <w:tab/>
      </w:r>
      <w:r>
        <w:tab/>
      </w:r>
      <w:r>
        <w:rPr>
          <w:u w:val="single"/>
        </w:rPr>
        <w:t xml:space="preserve">  </w:t>
      </w:r>
      <w:r w:rsidR="00006B0F">
        <w:rPr>
          <w:u w:val="single"/>
        </w:rPr>
        <w:t>132</w:t>
      </w:r>
      <w:r>
        <w:tab/>
      </w:r>
    </w:p>
    <w:p w14:paraId="5A30DECF" w14:textId="77777777" w:rsidR="004B4479" w:rsidRPr="00D00C74" w:rsidRDefault="004B4479" w:rsidP="004B4479">
      <w:pPr>
        <w:rPr>
          <w:b/>
        </w:rPr>
      </w:pPr>
      <w:r>
        <w:rPr>
          <w:b/>
        </w:rPr>
        <w:tab/>
      </w:r>
      <w:r>
        <w:rPr>
          <w:b/>
        </w:rPr>
        <w:tab/>
      </w:r>
      <w:r>
        <w:rPr>
          <w:b/>
        </w:rPr>
        <w:tab/>
        <w:t xml:space="preserve"> </w:t>
      </w:r>
      <w:r w:rsidRPr="00D00C74">
        <w:rPr>
          <w:b/>
        </w:rPr>
        <w:tab/>
      </w:r>
      <w:r w:rsidRPr="00D00C74">
        <w:rPr>
          <w:b/>
        </w:rPr>
        <w:tab/>
      </w:r>
      <w:r>
        <w:rPr>
          <w:b/>
        </w:rPr>
        <w:t xml:space="preserve"> </w:t>
      </w:r>
      <w:r w:rsidRPr="00424329">
        <w:rPr>
          <w:b/>
          <w:u w:val="single"/>
        </w:rPr>
        <w:t xml:space="preserve">       0</w:t>
      </w:r>
      <w:r w:rsidRPr="00D00C74">
        <w:rPr>
          <w:b/>
        </w:rPr>
        <w:tab/>
      </w:r>
      <w:r w:rsidRPr="00D00C74">
        <w:rPr>
          <w:b/>
        </w:rPr>
        <w:tab/>
      </w:r>
      <w:r w:rsidRPr="00D00C74">
        <w:rPr>
          <w:b/>
        </w:rPr>
        <w:tab/>
      </w:r>
      <w:r>
        <w:rPr>
          <w:b/>
          <w:u w:val="single"/>
        </w:rPr>
        <w:t xml:space="preserve">       0</w:t>
      </w:r>
      <w:r w:rsidRPr="00D00C74">
        <w:rPr>
          <w:b/>
        </w:rPr>
        <w:tab/>
      </w:r>
      <w:r>
        <w:rPr>
          <w:b/>
        </w:rPr>
        <w:tab/>
      </w:r>
      <w:r>
        <w:rPr>
          <w:b/>
        </w:rPr>
        <w:tab/>
      </w:r>
      <w:r w:rsidRPr="00B54A17">
        <w:rPr>
          <w:b/>
          <w:u w:val="single"/>
        </w:rPr>
        <w:t xml:space="preserve">      0</w:t>
      </w:r>
    </w:p>
    <w:p w14:paraId="1FE0A436" w14:textId="77777777" w:rsidR="002D38FA" w:rsidRDefault="002D38FA" w:rsidP="00BB175E">
      <w:pPr>
        <w:rPr>
          <w:b/>
        </w:rPr>
      </w:pPr>
    </w:p>
    <w:p w14:paraId="08086C82" w14:textId="77777777" w:rsidR="004B4479" w:rsidRDefault="004B4479" w:rsidP="00BB175E">
      <w:pPr>
        <w:rPr>
          <w:b/>
        </w:rPr>
      </w:pPr>
    </w:p>
    <w:p w14:paraId="4637763E" w14:textId="77777777" w:rsidR="004B4479" w:rsidRDefault="004B4479" w:rsidP="00BB175E">
      <w:pPr>
        <w:rPr>
          <w:b/>
        </w:rPr>
      </w:pPr>
    </w:p>
    <w:p w14:paraId="58BFF925" w14:textId="77777777" w:rsidR="004B4479" w:rsidRDefault="004B4479" w:rsidP="00BB175E">
      <w:pPr>
        <w:rPr>
          <w:b/>
        </w:rPr>
      </w:pPr>
    </w:p>
    <w:p w14:paraId="57C5EB5D" w14:textId="77777777" w:rsidR="004B4479" w:rsidRDefault="004B4479" w:rsidP="00BB175E">
      <w:pPr>
        <w:rPr>
          <w:b/>
        </w:rPr>
      </w:pPr>
    </w:p>
    <w:p w14:paraId="5EE33057" w14:textId="77777777" w:rsidR="004B4479" w:rsidRDefault="004B4479" w:rsidP="00BB175E">
      <w:pPr>
        <w:rPr>
          <w:b/>
        </w:rPr>
      </w:pPr>
    </w:p>
    <w:p w14:paraId="4CC2667A" w14:textId="77777777" w:rsidR="004B4479" w:rsidRDefault="004B4479" w:rsidP="00BB175E">
      <w:pPr>
        <w:rPr>
          <w:b/>
        </w:rPr>
      </w:pPr>
    </w:p>
    <w:p w14:paraId="58E22D3C" w14:textId="77777777" w:rsidR="004B4479" w:rsidRDefault="004B4479" w:rsidP="00BB175E">
      <w:pPr>
        <w:rPr>
          <w:b/>
        </w:rPr>
      </w:pPr>
    </w:p>
    <w:p w14:paraId="77EE4B9B" w14:textId="77777777" w:rsidR="002D6C91" w:rsidRPr="00BB175E" w:rsidRDefault="002D6C91" w:rsidP="002D6C91">
      <w:pPr>
        <w:rPr>
          <w:b/>
        </w:rPr>
      </w:pPr>
      <w:r>
        <w:rPr>
          <w:b/>
        </w:rPr>
        <w:lastRenderedPageBreak/>
        <w:t xml:space="preserve">     D.  </w:t>
      </w:r>
      <w:r w:rsidRPr="00BB175E">
        <w:rPr>
          <w:b/>
        </w:rPr>
        <w:t>Grondslagen van de financiële verslaglegging</w:t>
      </w:r>
      <w:r w:rsidRPr="008815DD">
        <w:rPr>
          <w:rFonts w:ascii="Trebuchet MS" w:hAnsi="Trebuchet MS"/>
          <w:color w:val="000000"/>
          <w:sz w:val="20"/>
          <w:szCs w:val="20"/>
        </w:rPr>
        <w:t xml:space="preserve"> </w:t>
      </w:r>
    </w:p>
    <w:p w14:paraId="0BD78055" w14:textId="77777777" w:rsidR="002D6C91" w:rsidRPr="00BB175E" w:rsidRDefault="002D6C91" w:rsidP="002D6C91">
      <w:pPr>
        <w:rPr>
          <w:b/>
        </w:rPr>
      </w:pPr>
      <w:r w:rsidRPr="00BB175E">
        <w:rPr>
          <w:b/>
        </w:rPr>
        <w:t>Algemeen</w:t>
      </w:r>
    </w:p>
    <w:p w14:paraId="6562FCA4" w14:textId="77777777" w:rsidR="002D6C91" w:rsidRPr="00021835" w:rsidRDefault="002D6C91" w:rsidP="002D6C91">
      <w:r w:rsidRPr="00021835">
        <w:t xml:space="preserve">De stichting Theater De Vest en Grote Sint Laurenskerk is opgericht op 22 november 2013 en geregistreerd onder nummer 59291109 in het Handelsregister van de Kamer van Koophandel. De activiteiten zijn feitelijk gestart op 1 januari </w:t>
      </w:r>
      <w:r>
        <w:t>2014</w:t>
      </w:r>
      <w:r w:rsidRPr="00021835">
        <w:t xml:space="preserve">, met als doel de actieve podiumkunstbeoefening in en buiten Theater De Vest alsmede het organiseren van culturele, maatschappelijke en commerciële evenementen in de Grote of Sint Laurenskerk te Alkmaar.  </w:t>
      </w:r>
    </w:p>
    <w:p w14:paraId="21830F86" w14:textId="77777777" w:rsidR="002D6C91" w:rsidRPr="002D6C91" w:rsidRDefault="002D6C91" w:rsidP="002D6C91">
      <w:pPr>
        <w:pStyle w:val="tekstinvoergrondsl"/>
        <w:jc w:val="left"/>
        <w:rPr>
          <w:rFonts w:asciiTheme="minorHAnsi" w:hAnsiTheme="minorHAnsi"/>
          <w:sz w:val="22"/>
          <w:szCs w:val="22"/>
        </w:rPr>
      </w:pPr>
      <w:r w:rsidRPr="00021835">
        <w:rPr>
          <w:rFonts w:asciiTheme="minorHAnsi" w:hAnsiTheme="minorHAnsi"/>
          <w:sz w:val="22"/>
          <w:szCs w:val="22"/>
        </w:rPr>
        <w:t xml:space="preserve">De jaarrekening is opgesteld in overeenstemming met de Richtlijnen voor jaarverslaggeving van kleine organisaties zonder winststreven (RJK C1).   </w:t>
      </w:r>
    </w:p>
    <w:p w14:paraId="3BF74964" w14:textId="77777777" w:rsidR="002D6C91" w:rsidRDefault="002D6C91" w:rsidP="002D6C91">
      <w:r w:rsidRPr="002D6C91">
        <w:t>De stichting maakt gebruik van de consolidatievrijstelling zoals bedoeld in artikel C1.401 van de Richtlijnen voor de Jaarverslaggeving.</w:t>
      </w:r>
      <w:r w:rsidRPr="002D6C91">
        <w:tab/>
      </w:r>
    </w:p>
    <w:p w14:paraId="18C766A2" w14:textId="77777777" w:rsidR="002D6C91" w:rsidRPr="002D6C91" w:rsidRDefault="002D6C91" w:rsidP="002D6C91">
      <w:pPr>
        <w:pStyle w:val="Lijstalinea"/>
        <w:numPr>
          <w:ilvl w:val="0"/>
          <w:numId w:val="21"/>
        </w:numPr>
      </w:pPr>
      <w:r w:rsidRPr="002D6C91">
        <w:rPr>
          <w:b/>
        </w:rPr>
        <w:t>Grondslagen voor de balanswaardering</w:t>
      </w:r>
      <w:r w:rsidRPr="002D6C91">
        <w:t xml:space="preserve"> </w:t>
      </w:r>
    </w:p>
    <w:p w14:paraId="34B91E82" w14:textId="77777777" w:rsidR="002D6C91" w:rsidRDefault="002D6C91" w:rsidP="002D6C91">
      <w:pPr>
        <w:rPr>
          <w:b/>
        </w:rPr>
      </w:pPr>
      <w:r>
        <w:rPr>
          <w:b/>
        </w:rPr>
        <w:t>Algemeen</w:t>
      </w:r>
    </w:p>
    <w:p w14:paraId="3CD429E8" w14:textId="77777777" w:rsidR="002D6C91" w:rsidRDefault="002D6C91" w:rsidP="002D6C91">
      <w:r w:rsidRPr="009408B6">
        <w:t xml:space="preserve">De waardering van activa en passiva en de bepaling van het resultaat vinden plaats op basis van </w:t>
      </w:r>
      <w:r>
        <w:t>nominale waarde</w:t>
      </w:r>
      <w:r w:rsidRPr="009408B6">
        <w:t xml:space="preserve">. Tenzij bij de desbetreffende grondslag voor de specifieke balanspost anders wordt vermeld. </w:t>
      </w:r>
    </w:p>
    <w:p w14:paraId="32588A77" w14:textId="77777777" w:rsidR="002D6C91" w:rsidRDefault="002D6C91" w:rsidP="002D6C91">
      <w:pPr>
        <w:rPr>
          <w:b/>
        </w:rPr>
      </w:pPr>
      <w:r w:rsidRPr="009408B6">
        <w:rPr>
          <w:b/>
        </w:rPr>
        <w:t>Materiele vaste activa</w:t>
      </w:r>
    </w:p>
    <w:p w14:paraId="09C4C143" w14:textId="77777777" w:rsidR="002D6C91" w:rsidRPr="009408B6" w:rsidRDefault="002D6C91" w:rsidP="002D6C91">
      <w:r w:rsidRPr="009408B6">
        <w:t xml:space="preserve">De materiele vaste </w:t>
      </w:r>
      <w:r>
        <w:t xml:space="preserve">activa </w:t>
      </w:r>
      <w:r w:rsidRPr="009408B6">
        <w:t>worden gewaardeerd op verkrijgingsprijs of vervaardigingskosten, verminderd met de cumulatieve afschrijvingen en indien van toepassing met bijzondere waardeverminderingen. De afschrijvingen worden gebaseerd op de geschatte econ</w:t>
      </w:r>
      <w:r>
        <w:t>omische levensduur en worden berekend op basis van een vast percentage van de verkrijgingsprijs of vervaardigingskosten.</w:t>
      </w:r>
    </w:p>
    <w:p w14:paraId="5C36EC7F" w14:textId="77777777" w:rsidR="002D6C91" w:rsidRDefault="002D6C91" w:rsidP="002D6C91">
      <w:r>
        <w:rPr>
          <w:b/>
        </w:rPr>
        <w:t>Financiële</w:t>
      </w:r>
      <w:r w:rsidRPr="009408B6">
        <w:rPr>
          <w:b/>
        </w:rPr>
        <w:t xml:space="preserve"> vaste activa</w:t>
      </w:r>
      <w:r w:rsidRPr="000C3537">
        <w:t xml:space="preserve"> </w:t>
      </w:r>
    </w:p>
    <w:p w14:paraId="421BB714" w14:textId="77777777" w:rsidR="002D6C91" w:rsidRPr="000C3537" w:rsidRDefault="002D6C91" w:rsidP="002D6C91">
      <w:r w:rsidRPr="000C3537">
        <w:t xml:space="preserve">De deelnemingen worden gewaardeerd tegen nettovermogenswaarde, doch niet lager dan nihil. </w:t>
      </w:r>
    </w:p>
    <w:p w14:paraId="3C4B462B" w14:textId="77777777" w:rsidR="002D6C91" w:rsidRPr="004028A9" w:rsidRDefault="002D6C91" w:rsidP="002D6C91">
      <w:r w:rsidRPr="003120DD">
        <w:rPr>
          <w:b/>
        </w:rPr>
        <w:t xml:space="preserve">Vlottende activa </w:t>
      </w:r>
    </w:p>
    <w:p w14:paraId="2ECFB989" w14:textId="77777777" w:rsidR="002D6C91" w:rsidRPr="0060568C" w:rsidRDefault="002D6C91" w:rsidP="002D6C91">
      <w:pPr>
        <w:autoSpaceDE w:val="0"/>
        <w:autoSpaceDN w:val="0"/>
        <w:adjustRightInd w:val="0"/>
        <w:spacing w:after="0" w:line="240" w:lineRule="auto"/>
        <w:rPr>
          <w:rFonts w:cs="Trebuchet MS"/>
        </w:rPr>
      </w:pPr>
      <w:r w:rsidRPr="0060568C">
        <w:rPr>
          <w:rFonts w:cs="Trebuchet MS"/>
        </w:rPr>
        <w:t>De vorderingen worden bij eerste verwerking opgenomen tegen de reële waarde en vervolgens</w:t>
      </w:r>
    </w:p>
    <w:p w14:paraId="720D9568" w14:textId="77777777" w:rsidR="002D6C91" w:rsidRPr="0060568C" w:rsidRDefault="002D6C91" w:rsidP="002D6C91">
      <w:pPr>
        <w:autoSpaceDE w:val="0"/>
        <w:autoSpaceDN w:val="0"/>
        <w:adjustRightInd w:val="0"/>
        <w:spacing w:after="0" w:line="240" w:lineRule="auto"/>
        <w:rPr>
          <w:rFonts w:cs="Trebuchet MS"/>
        </w:rPr>
      </w:pPr>
      <w:r w:rsidRPr="0060568C">
        <w:rPr>
          <w:rFonts w:cs="Trebuchet MS"/>
        </w:rPr>
        <w:t>gewaardeerd tegen de geamortiseerde kostprijs. Deze is gelijk aan de nominale waarde onder aftrek</w:t>
      </w:r>
    </w:p>
    <w:p w14:paraId="0E29B26B" w14:textId="77777777" w:rsidR="002D6C91" w:rsidRPr="0060568C" w:rsidRDefault="002D6C91" w:rsidP="002D6C91">
      <w:pPr>
        <w:autoSpaceDE w:val="0"/>
        <w:autoSpaceDN w:val="0"/>
        <w:adjustRightInd w:val="0"/>
        <w:spacing w:after="0" w:line="240" w:lineRule="auto"/>
        <w:rPr>
          <w:rFonts w:cs="Trebuchet MS"/>
        </w:rPr>
      </w:pPr>
      <w:r w:rsidRPr="0060568C">
        <w:rPr>
          <w:rFonts w:cs="Trebuchet MS"/>
        </w:rPr>
        <w:t>van de noodzakelijk geachte voorzieningen voor het risico van oninbaarheid, tenzij anders vermeld.</w:t>
      </w:r>
    </w:p>
    <w:p w14:paraId="70AE5B41" w14:textId="77777777" w:rsidR="002D6C91" w:rsidRPr="002D6C91" w:rsidRDefault="002D6C91" w:rsidP="002D6C91">
      <w:pPr>
        <w:rPr>
          <w:rFonts w:cs="Trebuchet MS"/>
        </w:rPr>
      </w:pPr>
      <w:r w:rsidRPr="0060568C">
        <w:rPr>
          <w:rFonts w:cs="Trebuchet MS"/>
        </w:rPr>
        <w:t>Deze voorzieningen worden bepaald op basis van individuele beoordeling van de vorderingen.</w:t>
      </w:r>
    </w:p>
    <w:p w14:paraId="6BEFC924" w14:textId="77777777" w:rsidR="002D6C91" w:rsidRDefault="002D6C91" w:rsidP="002D6C91">
      <w:pPr>
        <w:rPr>
          <w:b/>
        </w:rPr>
      </w:pPr>
      <w:r w:rsidRPr="003120DD">
        <w:rPr>
          <w:b/>
        </w:rPr>
        <w:t>Voorzieningen</w:t>
      </w:r>
    </w:p>
    <w:p w14:paraId="69046615" w14:textId="77777777" w:rsidR="002D6C91" w:rsidRDefault="002D6C91" w:rsidP="002D6C91">
      <w:r w:rsidRPr="0054782C">
        <w:t>De voorziening</w:t>
      </w:r>
      <w:r>
        <w:t xml:space="preserve"> groot onderhoud</w:t>
      </w:r>
      <w:r w:rsidRPr="0054782C">
        <w:t xml:space="preserve"> dient ter gelijkmatige verdeling van lasten voor groot onderhoud en wordt bepaald op basis van de te verwachten kosten over een reeks van jaren.</w:t>
      </w:r>
      <w:r>
        <w:t xml:space="preserve"> Onder groot onderhoud vallen kosten met een periodiek terugkerend karakter welke benodigd zijn om de activa in stand te houden. Jaarlijks terugkerende onderhoudskosten worden verwerkt in de exploitatie.</w:t>
      </w:r>
    </w:p>
    <w:p w14:paraId="0C351E07" w14:textId="77777777" w:rsidR="00646CCB" w:rsidRDefault="002D6C91" w:rsidP="002D6C91">
      <w:pPr>
        <w:rPr>
          <w:color w:val="000000"/>
        </w:rPr>
      </w:pPr>
      <w:r w:rsidRPr="0054782C">
        <w:t xml:space="preserve"> </w:t>
      </w:r>
      <w:r w:rsidRPr="00125D97">
        <w:rPr>
          <w:color w:val="000000"/>
        </w:rPr>
        <w:t>De voorziening vanwege pensioenbetalingen voor oud werknemers wordt gevormd voor op balansdatum bestaande verplichtingen tot het in de toekomst doorbetalen van pensioenpremies aan het pensioenfonds voor personeelsleden die op balansdatum niet meer in dienst zijn maar waarvoor is overeengekomen de pensioenafdracht te continueren zolang deze werknemers geen nieuwe di</w:t>
      </w:r>
      <w:r>
        <w:rPr>
          <w:color w:val="000000"/>
        </w:rPr>
        <w:t>enstbetrekking hebben gevonden.</w:t>
      </w:r>
    </w:p>
    <w:p w14:paraId="2116DD67" w14:textId="5E660E07" w:rsidR="002D6C91" w:rsidRPr="00646CCB" w:rsidRDefault="002D6C91" w:rsidP="002D6C91">
      <w:pPr>
        <w:rPr>
          <w:color w:val="000000"/>
        </w:rPr>
      </w:pPr>
      <w:r w:rsidRPr="00416468">
        <w:rPr>
          <w:b/>
        </w:rPr>
        <w:lastRenderedPageBreak/>
        <w:t>Kortlopende schulden</w:t>
      </w:r>
    </w:p>
    <w:p w14:paraId="05386D8C" w14:textId="77777777" w:rsidR="002D6C91" w:rsidRPr="00B946E8" w:rsidRDefault="002D6C91" w:rsidP="002D6C91">
      <w:r>
        <w:t>Dit betreffen schulden met een looptijd van korter dan 1 jaar en worden gewaardeerd tegen de nominale waarde</w:t>
      </w:r>
    </w:p>
    <w:p w14:paraId="60CF3F04" w14:textId="77777777" w:rsidR="002D6C91" w:rsidRPr="002D6C91" w:rsidRDefault="002D6C91" w:rsidP="002D6C91">
      <w:pPr>
        <w:pStyle w:val="Lijstalinea"/>
        <w:numPr>
          <w:ilvl w:val="0"/>
          <w:numId w:val="21"/>
        </w:numPr>
        <w:rPr>
          <w:b/>
        </w:rPr>
      </w:pPr>
      <w:r w:rsidRPr="002D6C91">
        <w:rPr>
          <w:b/>
        </w:rPr>
        <w:t>Grondslagen voor de resultaatbepaling</w:t>
      </w:r>
    </w:p>
    <w:p w14:paraId="09B16E46" w14:textId="77777777" w:rsidR="002D6C91" w:rsidRPr="0060568C" w:rsidRDefault="002D6C91" w:rsidP="002D6C91">
      <w:pPr>
        <w:rPr>
          <w:b/>
        </w:rPr>
      </w:pPr>
      <w:r w:rsidRPr="0060568C">
        <w:rPr>
          <w:b/>
        </w:rPr>
        <w:t>Algemeen</w:t>
      </w:r>
    </w:p>
    <w:p w14:paraId="76E02388" w14:textId="77777777" w:rsidR="002D6C91" w:rsidRPr="0060568C" w:rsidRDefault="002D6C91" w:rsidP="002D6C91">
      <w:r w:rsidRPr="0060568C">
        <w:t xml:space="preserve">Het resultaat wordt bepaald als het verschil tussen de netto-omzet en </w:t>
      </w:r>
      <w:r>
        <w:t xml:space="preserve">alle hiermee verbonden, aan het </w:t>
      </w:r>
      <w:r w:rsidRPr="0060568C">
        <w:t>verslagjaar toe te rekenen kosten. De kosten worden bepaald m</w:t>
      </w:r>
      <w:r>
        <w:t xml:space="preserve">et inachtneming van de hiervoor </w:t>
      </w:r>
      <w:r w:rsidRPr="0060568C">
        <w:t>vermelde waarderingsgrondslagen.</w:t>
      </w:r>
    </w:p>
    <w:p w14:paraId="0FC009C7" w14:textId="77777777" w:rsidR="002D6C91" w:rsidRDefault="002D6C91" w:rsidP="002D6C91">
      <w:r w:rsidRPr="0060568C">
        <w:t>Winsten worden verantwoord in het jaar waarin de omzet is ge</w:t>
      </w:r>
      <w:r>
        <w:t xml:space="preserve">realiseerd. Verliezen worden in </w:t>
      </w:r>
      <w:r w:rsidRPr="0060568C">
        <w:t>aanmerking genomen in het jaar</w:t>
      </w:r>
      <w:r>
        <w:t xml:space="preserve"> waarin deze voorzienbaar zijn. </w:t>
      </w:r>
    </w:p>
    <w:p w14:paraId="5543C406" w14:textId="77777777" w:rsidR="002D6C91" w:rsidRPr="0060568C" w:rsidRDefault="002D6C91" w:rsidP="002D6C91">
      <w:r w:rsidRPr="0060568C">
        <w:t>De overige baten en lasten worden toegerekend aan de verslagperiode waarop deze betrekking hebben.</w:t>
      </w:r>
    </w:p>
    <w:p w14:paraId="23C404E1" w14:textId="77777777" w:rsidR="002D6C91" w:rsidRDefault="002D6C91" w:rsidP="002D6C91">
      <w:pPr>
        <w:rPr>
          <w:b/>
        </w:rPr>
      </w:pPr>
      <w:r>
        <w:rPr>
          <w:b/>
        </w:rPr>
        <w:t>Netto-omzet</w:t>
      </w:r>
    </w:p>
    <w:p w14:paraId="31FBF864" w14:textId="77777777" w:rsidR="002D6C91" w:rsidRPr="007F66BA" w:rsidRDefault="002D6C91" w:rsidP="002D6C91">
      <w:pPr>
        <w:rPr>
          <w:b/>
        </w:rPr>
      </w:pPr>
      <w:r w:rsidRPr="0060568C">
        <w:t>De netto-omzet betreft de opbrengst voor de aan afnemers (derden) geleverde goederen en diensten</w:t>
      </w:r>
      <w:r>
        <w:rPr>
          <w:b/>
        </w:rPr>
        <w:t xml:space="preserve"> </w:t>
      </w:r>
      <w:r w:rsidRPr="0060568C">
        <w:t>onder aftrek van toegestane kortingen en de over de omzet geheven belastingen.</w:t>
      </w:r>
      <w:r>
        <w:t xml:space="preserve"> </w:t>
      </w:r>
      <w:r w:rsidRPr="0060568C">
        <w:t>Opbrengsten voortvloeiend uit de verkoop van goederen worden verantwoord op het moment dat alle</w:t>
      </w:r>
      <w:r>
        <w:rPr>
          <w:b/>
        </w:rPr>
        <w:t xml:space="preserve"> </w:t>
      </w:r>
      <w:r w:rsidRPr="0060568C">
        <w:t>belangrijke rechten op economische voordelen alsmede alle belangrijke risico’s zijn overgegaan op de</w:t>
      </w:r>
      <w:r>
        <w:rPr>
          <w:b/>
        </w:rPr>
        <w:t xml:space="preserve"> </w:t>
      </w:r>
      <w:r w:rsidRPr="0060568C">
        <w:t>koper.</w:t>
      </w:r>
      <w:r>
        <w:rPr>
          <w:b/>
        </w:rPr>
        <w:t xml:space="preserve"> </w:t>
      </w:r>
      <w:r w:rsidRPr="0060568C">
        <w:t>Opbrengsten van diensten worden opgenomen naar rato van de mate waarin de diensten zijn verricht.</w:t>
      </w:r>
    </w:p>
    <w:p w14:paraId="2A74E733" w14:textId="77777777" w:rsidR="002D6C91" w:rsidRPr="007F66BA" w:rsidRDefault="002D6C91" w:rsidP="002D6C91">
      <w:pPr>
        <w:rPr>
          <w:b/>
        </w:rPr>
      </w:pPr>
      <w:r>
        <w:rPr>
          <w:b/>
        </w:rPr>
        <w:t xml:space="preserve">Inkoopwaarde </w:t>
      </w:r>
      <w:r w:rsidRPr="007F66BA">
        <w:rPr>
          <w:b/>
        </w:rPr>
        <w:t>omzet</w:t>
      </w:r>
    </w:p>
    <w:p w14:paraId="61D66552" w14:textId="77777777" w:rsidR="002D6C91" w:rsidRPr="0060568C" w:rsidRDefault="002D6C91" w:rsidP="002D6C91">
      <w:r>
        <w:t>De inkoopwaarde</w:t>
      </w:r>
      <w:r w:rsidRPr="0060568C">
        <w:t xml:space="preserve"> van de omzet, waaronder begrepen de direct met de </w:t>
      </w:r>
      <w:r>
        <w:t xml:space="preserve">inkoop daarvan verband houdende </w:t>
      </w:r>
      <w:r w:rsidRPr="0060568C">
        <w:t>kosten, wordt gewaardeerd tegen de uitgaafprijs. In deze kos</w:t>
      </w:r>
      <w:r>
        <w:t>ten zijn geen personeelskosten opgenomen.</w:t>
      </w:r>
    </w:p>
    <w:p w14:paraId="78F9D3CD" w14:textId="77777777" w:rsidR="002D6C91" w:rsidRPr="007F66BA" w:rsidRDefault="002D6C91" w:rsidP="002D6C91">
      <w:pPr>
        <w:rPr>
          <w:b/>
        </w:rPr>
      </w:pPr>
      <w:r w:rsidRPr="007F66BA">
        <w:rPr>
          <w:b/>
        </w:rPr>
        <w:t>Afschrijvingen</w:t>
      </w:r>
    </w:p>
    <w:p w14:paraId="233F5796" w14:textId="77777777" w:rsidR="002D6C91" w:rsidRPr="0060568C" w:rsidRDefault="002D6C91" w:rsidP="002D6C91">
      <w:r w:rsidRPr="0060568C">
        <w:t>De afschrijvingen zijn gerelateerd aan de aanschafwaarde van de betre</w:t>
      </w:r>
      <w:r>
        <w:t xml:space="preserve">ffende immateriële en materiële </w:t>
      </w:r>
      <w:r w:rsidRPr="0060568C">
        <w:t>vaste activa.</w:t>
      </w:r>
    </w:p>
    <w:p w14:paraId="500FCF90" w14:textId="77777777" w:rsidR="002D6C91" w:rsidRPr="007F66BA" w:rsidRDefault="002D6C91" w:rsidP="002D6C91">
      <w:pPr>
        <w:rPr>
          <w:b/>
        </w:rPr>
      </w:pPr>
      <w:r w:rsidRPr="007F66BA">
        <w:rPr>
          <w:b/>
        </w:rPr>
        <w:t>Pensioenlasten</w:t>
      </w:r>
    </w:p>
    <w:p w14:paraId="099A9863" w14:textId="77777777" w:rsidR="002D6C91" w:rsidRPr="009C0628" w:rsidRDefault="002D6C91" w:rsidP="002D6C91">
      <w:pPr>
        <w:spacing w:after="0" w:line="240" w:lineRule="auto"/>
        <w:rPr>
          <w:rFonts w:ascii="Calibri" w:eastAsia="Times New Roman" w:hAnsi="Calibri" w:cs="Segoe UI"/>
          <w:lang w:eastAsia="nl-NL"/>
        </w:rPr>
      </w:pPr>
      <w:r w:rsidRPr="009C0628">
        <w:rPr>
          <w:rFonts w:ascii="Calibri" w:eastAsia="Times New Roman" w:hAnsi="Calibri" w:cs="Segoe UI"/>
          <w:color w:val="000000"/>
          <w:lang w:eastAsia="nl-NL"/>
        </w:rPr>
        <w:t>De onderneming heeft voor werknemers een pensioenregeling getroffen die is ondergebracht bij</w:t>
      </w:r>
    </w:p>
    <w:p w14:paraId="0AD4D5F9" w14:textId="77777777" w:rsidR="002D6C91" w:rsidRPr="009C0628" w:rsidRDefault="002D6C91" w:rsidP="002D6C91">
      <w:pPr>
        <w:spacing w:after="150" w:line="240" w:lineRule="auto"/>
        <w:rPr>
          <w:rFonts w:ascii="Calibri" w:eastAsia="Times New Roman" w:hAnsi="Calibri" w:cs="Segoe UI"/>
          <w:lang w:eastAsia="nl-NL"/>
        </w:rPr>
      </w:pPr>
      <w:r w:rsidRPr="009C0628">
        <w:rPr>
          <w:rFonts w:ascii="Calibri" w:eastAsia="Times New Roman" w:hAnsi="Calibri" w:cs="Segoe UI"/>
          <w:color w:val="000000"/>
          <w:lang w:eastAsia="nl-NL"/>
        </w:rPr>
        <w:t>pensioenfonds ABP. De over het boekjaar verschuldigde premies worden als kosten verantwoord.</w:t>
      </w:r>
    </w:p>
    <w:p w14:paraId="22217A4A" w14:textId="77777777" w:rsidR="002D6C91" w:rsidRPr="0060568C" w:rsidRDefault="002D6C91" w:rsidP="002D6C91">
      <w:pPr>
        <w:rPr>
          <w:b/>
        </w:rPr>
      </w:pPr>
      <w:r w:rsidRPr="0060568C">
        <w:rPr>
          <w:b/>
        </w:rPr>
        <w:t>Financiële baten en lasten</w:t>
      </w:r>
    </w:p>
    <w:p w14:paraId="795D31A3" w14:textId="77777777" w:rsidR="002D6C91" w:rsidRDefault="002D6C91" w:rsidP="002D6C91">
      <w:pPr>
        <w:rPr>
          <w:b/>
        </w:rPr>
      </w:pPr>
      <w:r w:rsidRPr="0060568C">
        <w:t xml:space="preserve">De financiële baten en lasten betreffen van derden </w:t>
      </w:r>
      <w:r>
        <w:t>ontvangen (te ontvangen</w:t>
      </w:r>
      <w:r w:rsidRPr="0051460A">
        <w:t>)</w:t>
      </w:r>
      <w:r w:rsidRPr="0060568C">
        <w:rPr>
          <w:b/>
        </w:rPr>
        <w:t xml:space="preserve"> </w:t>
      </w:r>
      <w:r w:rsidRPr="0060568C">
        <w:t>en aan derden betaalde interest.</w:t>
      </w:r>
    </w:p>
    <w:p w14:paraId="0746225E" w14:textId="77777777" w:rsidR="002D6C91" w:rsidRDefault="002D6C91" w:rsidP="002D6C91">
      <w:pPr>
        <w:rPr>
          <w:b/>
        </w:rPr>
      </w:pPr>
      <w:r w:rsidRPr="002D38FA">
        <w:rPr>
          <w:b/>
        </w:rPr>
        <w:t>Vennootschapsbelasting</w:t>
      </w:r>
    </w:p>
    <w:p w14:paraId="28A13635" w14:textId="77777777" w:rsidR="000F62D5" w:rsidRPr="00BB175E" w:rsidRDefault="002D6C91" w:rsidP="002D6C91">
      <w:pPr>
        <w:rPr>
          <w:b/>
        </w:rPr>
      </w:pPr>
      <w:r>
        <w:t>Met de belastingdienst zijn afspraken gemaakt over de belastingplicht voor de vennootschapsbelasting voor de commerciële activiteiten. Aan de hand van deze afspraken wordt jaarlijks beoordeeld of er sprake is van enige belastingplicht voor de vennootschapsbelasting</w:t>
      </w:r>
      <w:r w:rsidR="008815DD" w:rsidRPr="008815DD">
        <w:rPr>
          <w:rFonts w:ascii="Trebuchet MS" w:hAnsi="Trebuchet MS"/>
          <w:color w:val="000000"/>
          <w:sz w:val="20"/>
          <w:szCs w:val="20"/>
        </w:rPr>
        <w:t xml:space="preserve"> </w:t>
      </w:r>
    </w:p>
    <w:p w14:paraId="4BA962B9" w14:textId="77777777" w:rsidR="002D38FA" w:rsidRPr="002D6C91" w:rsidRDefault="002D38FA" w:rsidP="00B20518">
      <w:r w:rsidRPr="002D6C91">
        <w:tab/>
      </w:r>
      <w:r w:rsidRPr="002D6C91">
        <w:tab/>
      </w:r>
      <w:r w:rsidRPr="002D6C91">
        <w:tab/>
      </w:r>
      <w:r w:rsidRPr="002D6C91">
        <w:tab/>
      </w:r>
      <w:r w:rsidRPr="002D6C91">
        <w:tab/>
        <w:t xml:space="preserve">                               </w:t>
      </w:r>
    </w:p>
    <w:p w14:paraId="3C3D3A62" w14:textId="2E452CE8" w:rsidR="000716B0" w:rsidRPr="000716B0" w:rsidRDefault="000B41AD" w:rsidP="000716B0">
      <w:pPr>
        <w:autoSpaceDE w:val="0"/>
        <w:autoSpaceDN w:val="0"/>
        <w:adjustRightInd w:val="0"/>
        <w:spacing w:after="0" w:line="240" w:lineRule="auto"/>
        <w:rPr>
          <w:rFonts w:ascii="Calibri" w:hAnsi="Calibri" w:cs="Helvetica"/>
          <w:b/>
          <w:szCs w:val="15"/>
        </w:rPr>
      </w:pPr>
      <w:r>
        <w:rPr>
          <w:b/>
        </w:rPr>
        <w:lastRenderedPageBreak/>
        <w:t>G</w:t>
      </w:r>
      <w:r w:rsidR="000716B0">
        <w:t xml:space="preserve">. </w:t>
      </w:r>
      <w:r w:rsidR="000716B0" w:rsidRPr="000716B0">
        <w:rPr>
          <w:rFonts w:ascii="Calibri" w:hAnsi="Calibri" w:cs="Helvetica-Bold"/>
          <w:b/>
          <w:bCs/>
          <w:szCs w:val="15"/>
        </w:rPr>
        <w:t>Toelichting op de staat van Baten en Lasten</w:t>
      </w:r>
    </w:p>
    <w:p w14:paraId="13F5A004" w14:textId="77777777" w:rsidR="000716B0" w:rsidRDefault="000716B0" w:rsidP="000716B0">
      <w:pPr>
        <w:rPr>
          <w:rFonts w:ascii="Calibri" w:eastAsia="Times New Roman" w:hAnsi="Calibri" w:cs="Times New Roman"/>
          <w:color w:val="000000"/>
          <w:lang w:eastAsia="nl-NL"/>
        </w:rPr>
      </w:pPr>
    </w:p>
    <w:p w14:paraId="510867D5" w14:textId="77777777" w:rsidR="000716B0" w:rsidRPr="00B83267" w:rsidRDefault="000716B0" w:rsidP="000716B0">
      <w:r w:rsidRPr="00B83267">
        <w:t xml:space="preserve">De bezoekersaantallen waren ruim boven verwachting bij de culturele activiteiten Dat resulteert in fors hogere omzet bij culturele activiteiten en hogere inkoopwaarden. Dat resulteert per saldo in een fors hogere winstmarge, dan verwacht op culturele activiteiten. </w:t>
      </w:r>
    </w:p>
    <w:p w14:paraId="4A8440ED" w14:textId="03739623" w:rsidR="000716B0" w:rsidRPr="00B83267" w:rsidRDefault="00B83267" w:rsidP="000716B0">
      <w:r w:rsidRPr="00B83267">
        <w:t xml:space="preserve">De personeelskosten zijn € </w:t>
      </w:r>
      <w:r w:rsidR="000B2E18">
        <w:t>54</w:t>
      </w:r>
      <w:r w:rsidRPr="00B83267">
        <w:t xml:space="preserve"> </w:t>
      </w:r>
      <w:r w:rsidR="000716B0" w:rsidRPr="00B83267">
        <w:t>k hoger dan begroot, dat komt door</w:t>
      </w:r>
      <w:r w:rsidRPr="00B83267">
        <w:t xml:space="preserve"> de extra inhuur </w:t>
      </w:r>
      <w:r w:rsidR="000B2E18">
        <w:t xml:space="preserve">in verband viering Grote Kerk 500 jaar. </w:t>
      </w:r>
    </w:p>
    <w:p w14:paraId="4EBBA92D" w14:textId="2239D2E6" w:rsidR="000716B0" w:rsidRPr="00E63431" w:rsidRDefault="000716B0" w:rsidP="000716B0">
      <w:r w:rsidRPr="00E63431">
        <w:t>De gemiddelde vast</w:t>
      </w:r>
      <w:r w:rsidR="00E63431" w:rsidRPr="00E63431">
        <w:t>e formatie was 28,</w:t>
      </w:r>
      <w:r w:rsidR="000B2E18">
        <w:t>30</w:t>
      </w:r>
      <w:r w:rsidR="00B83267" w:rsidRPr="00E63431">
        <w:t xml:space="preserve"> fte in 201</w:t>
      </w:r>
      <w:r w:rsidR="000B2E18">
        <w:t>8</w:t>
      </w:r>
      <w:r w:rsidRPr="00E63431">
        <w:t xml:space="preserve"> (incl. stagiaires).</w:t>
      </w:r>
    </w:p>
    <w:p w14:paraId="1055FE77" w14:textId="666AD7E1" w:rsidR="000716B0" w:rsidRPr="00B83267" w:rsidRDefault="000716B0" w:rsidP="000716B0">
      <w:r w:rsidRPr="00B83267">
        <w:t>De huisvestingskosten zijn iets lager dan begroot uitgevallen</w:t>
      </w:r>
      <w:r w:rsidR="000B2E18">
        <w:t xml:space="preserve"> door energiebesparende maatregelen.</w:t>
      </w:r>
      <w:r w:rsidRPr="00B83267">
        <w:t xml:space="preserve"> </w:t>
      </w:r>
    </w:p>
    <w:p w14:paraId="4E0FC9E9" w14:textId="2128A9BA" w:rsidR="00B83267" w:rsidRPr="00E63431" w:rsidRDefault="000716B0" w:rsidP="000716B0">
      <w:r w:rsidRPr="00E63431">
        <w:t>De werkelijke kantoor- en organ</w:t>
      </w:r>
      <w:r w:rsidR="00B83267" w:rsidRPr="00E63431">
        <w:t xml:space="preserve">isatiekosten zijn per saldo € </w:t>
      </w:r>
      <w:r w:rsidR="00646CCB">
        <w:t>1.100</w:t>
      </w:r>
      <w:r w:rsidR="00B83267" w:rsidRPr="00E63431">
        <w:t xml:space="preserve"> k </w:t>
      </w:r>
      <w:r w:rsidR="00646CCB">
        <w:t>ho</w:t>
      </w:r>
      <w:r w:rsidR="00B83267" w:rsidRPr="00E63431">
        <w:t xml:space="preserve">ger dan begroot, doordat </w:t>
      </w:r>
      <w:r w:rsidR="00646CCB">
        <w:t>we de viering Grote Kerk 500 jaar, dit wordt gedekt door een bestemmingsreserve en fondsen.</w:t>
      </w:r>
    </w:p>
    <w:p w14:paraId="4EC1CFB4" w14:textId="22B25CE9" w:rsidR="000716B0" w:rsidRPr="00E63431" w:rsidRDefault="00B83267" w:rsidP="000716B0">
      <w:r w:rsidRPr="00E63431">
        <w:t>De marketing en communicatiekosten zijn hoger door extra uitgaven in verband met</w:t>
      </w:r>
      <w:r w:rsidR="00646CCB">
        <w:t xml:space="preserve"> een nieuwe huisstijl.</w:t>
      </w:r>
      <w:r w:rsidRPr="00E63431">
        <w:t>.</w:t>
      </w:r>
      <w:r w:rsidR="000716B0" w:rsidRPr="00E63431">
        <w:t xml:space="preserve">                          </w:t>
      </w:r>
    </w:p>
    <w:p w14:paraId="7C4A00FB" w14:textId="11A274FA" w:rsidR="000716B0" w:rsidRPr="00B83267" w:rsidRDefault="00B83267" w:rsidP="000716B0">
      <w:r w:rsidRPr="00B83267">
        <w:t>De afschrijvingen zijn ho</w:t>
      </w:r>
      <w:r w:rsidR="000716B0" w:rsidRPr="00B83267">
        <w:t>ge</w:t>
      </w:r>
      <w:r w:rsidRPr="00B83267">
        <w:t>r doordat in 201</w:t>
      </w:r>
      <w:r w:rsidR="00646CCB">
        <w:t>7</w:t>
      </w:r>
      <w:r w:rsidRPr="00B83267">
        <w:t xml:space="preserve"> </w:t>
      </w:r>
      <w:r w:rsidR="00646CCB">
        <w:t>meer</w:t>
      </w:r>
      <w:r w:rsidR="000716B0" w:rsidRPr="00B83267">
        <w:t xml:space="preserve"> is geïnvesteerd dan gepland.</w:t>
      </w:r>
    </w:p>
    <w:p w14:paraId="3E14A029" w14:textId="206E5C16" w:rsidR="000716B0" w:rsidRDefault="000716B0" w:rsidP="00B20518"/>
    <w:p w14:paraId="02CF1008" w14:textId="77777777" w:rsidR="000B41AD" w:rsidRDefault="000B41AD" w:rsidP="000B41AD">
      <w:pPr>
        <w:ind w:left="360"/>
        <w:rPr>
          <w:b/>
          <w:bCs/>
        </w:rPr>
      </w:pPr>
      <w:r w:rsidRPr="000B41AD">
        <w:rPr>
          <w:b/>
          <w:bCs/>
        </w:rPr>
        <w:t>H .</w:t>
      </w:r>
      <w:r w:rsidRPr="000B41AD">
        <w:rPr>
          <w:b/>
          <w:bCs/>
        </w:rPr>
        <w:tab/>
      </w:r>
      <w:r w:rsidR="00646CCB" w:rsidRPr="000B41AD">
        <w:rPr>
          <w:b/>
          <w:bCs/>
        </w:rPr>
        <w:t xml:space="preserve"> </w:t>
      </w:r>
      <w:r>
        <w:rPr>
          <w:b/>
          <w:bCs/>
        </w:rPr>
        <w:t>WNT -verantwoording 2018 st Theater De Vest en Grote Sint Laurenskerk</w:t>
      </w:r>
    </w:p>
    <w:p w14:paraId="44CF737C" w14:textId="29242F85" w:rsidR="00646CCB" w:rsidRPr="000B41AD" w:rsidRDefault="000B41AD" w:rsidP="000B41AD">
      <w:pPr>
        <w:ind w:left="360"/>
        <w:rPr>
          <w:b/>
          <w:bCs/>
        </w:rPr>
      </w:pPr>
      <w:r>
        <w:t>De bezoldiging van de bestuurder en toezichthoudende functionarissen zijn onder gestelde maximum.</w:t>
      </w:r>
      <w:r>
        <w:rPr>
          <w:b/>
          <w:bCs/>
        </w:rPr>
        <w:t xml:space="preserve"> </w:t>
      </w:r>
    </w:p>
    <w:sectPr w:rsidR="00646CCB" w:rsidRPr="000B41AD" w:rsidSect="00A33E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80933" w14:textId="77777777" w:rsidR="00C97571" w:rsidRDefault="00C97571" w:rsidP="000716B0">
      <w:pPr>
        <w:spacing w:after="0" w:line="240" w:lineRule="auto"/>
      </w:pPr>
      <w:r>
        <w:separator/>
      </w:r>
    </w:p>
  </w:endnote>
  <w:endnote w:type="continuationSeparator" w:id="0">
    <w:p w14:paraId="33F6A1AF" w14:textId="77777777" w:rsidR="00C97571" w:rsidRDefault="00C97571" w:rsidP="0007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o Sans">
    <w:altName w:val="Neo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10BDA" w14:textId="77777777" w:rsidR="00C97571" w:rsidRDefault="00C97571" w:rsidP="000716B0">
      <w:pPr>
        <w:spacing w:after="0" w:line="240" w:lineRule="auto"/>
      </w:pPr>
      <w:r>
        <w:separator/>
      </w:r>
    </w:p>
  </w:footnote>
  <w:footnote w:type="continuationSeparator" w:id="0">
    <w:p w14:paraId="7E2A3E08" w14:textId="77777777" w:rsidR="00C97571" w:rsidRDefault="00C97571" w:rsidP="00071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45D"/>
    <w:multiLevelType w:val="hybridMultilevel"/>
    <w:tmpl w:val="04CEB6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093F3A"/>
    <w:multiLevelType w:val="hybridMultilevel"/>
    <w:tmpl w:val="9DD8FE1A"/>
    <w:lvl w:ilvl="0" w:tplc="04130015">
      <w:start w:val="9"/>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EF6361"/>
    <w:multiLevelType w:val="hybridMultilevel"/>
    <w:tmpl w:val="52BA27F4"/>
    <w:lvl w:ilvl="0" w:tplc="04130015">
      <w:start w:val="10"/>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FD5C54"/>
    <w:multiLevelType w:val="hybridMultilevel"/>
    <w:tmpl w:val="9BE056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432C9E"/>
    <w:multiLevelType w:val="hybridMultilevel"/>
    <w:tmpl w:val="16BC9AEA"/>
    <w:lvl w:ilvl="0" w:tplc="04130015">
      <w:start w:val="1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A3B4896"/>
    <w:multiLevelType w:val="hybridMultilevel"/>
    <w:tmpl w:val="D280074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9A68FF"/>
    <w:multiLevelType w:val="hybridMultilevel"/>
    <w:tmpl w:val="6DF6D212"/>
    <w:lvl w:ilvl="0" w:tplc="1262AD3C">
      <w:start w:val="10"/>
      <w:numFmt w:val="upperLetter"/>
      <w:lvlText w:val="%1."/>
      <w:lvlJc w:val="left"/>
      <w:pPr>
        <w:ind w:left="720" w:hanging="360"/>
      </w:pPr>
      <w:rPr>
        <w:rFonts w:ascii="Calibri" w:hAnsi="Calibri" w:hint="default"/>
        <w:b w:val="0"/>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4A4D0E"/>
    <w:multiLevelType w:val="hybridMultilevel"/>
    <w:tmpl w:val="2676039E"/>
    <w:lvl w:ilvl="0" w:tplc="B18E4144">
      <w:start w:val="5"/>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FE6811"/>
    <w:multiLevelType w:val="hybridMultilevel"/>
    <w:tmpl w:val="67D6D8A0"/>
    <w:lvl w:ilvl="0" w:tplc="04130015">
      <w:start w:val="9"/>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50317A"/>
    <w:multiLevelType w:val="hybridMultilevel"/>
    <w:tmpl w:val="B04CCDA6"/>
    <w:lvl w:ilvl="0" w:tplc="426C743A">
      <w:start w:val="1"/>
      <w:numFmt w:val="decimal"/>
      <w:pStyle w:val="ARNote"/>
      <w:lvlText w:val="%1"/>
      <w:lvlJc w:val="left"/>
      <w:pPr>
        <w:tabs>
          <w:tab w:val="num" w:pos="0"/>
        </w:tabs>
        <w:ind w:left="0" w:hanging="964"/>
      </w:pPr>
      <w:rPr>
        <w:rFonts w:hint="default"/>
      </w:rPr>
    </w:lvl>
    <w:lvl w:ilvl="1" w:tplc="777658C2" w:tentative="1">
      <w:start w:val="1"/>
      <w:numFmt w:val="lowerLetter"/>
      <w:lvlText w:val="%2."/>
      <w:lvlJc w:val="left"/>
      <w:pPr>
        <w:tabs>
          <w:tab w:val="num" w:pos="476"/>
        </w:tabs>
        <w:ind w:left="476" w:hanging="360"/>
      </w:pPr>
    </w:lvl>
    <w:lvl w:ilvl="2" w:tplc="A566A69C" w:tentative="1">
      <w:start w:val="1"/>
      <w:numFmt w:val="lowerRoman"/>
      <w:lvlText w:val="%3."/>
      <w:lvlJc w:val="right"/>
      <w:pPr>
        <w:tabs>
          <w:tab w:val="num" w:pos="1196"/>
        </w:tabs>
        <w:ind w:left="1196" w:hanging="180"/>
      </w:pPr>
    </w:lvl>
    <w:lvl w:ilvl="3" w:tplc="3E664152" w:tentative="1">
      <w:start w:val="1"/>
      <w:numFmt w:val="decimal"/>
      <w:lvlText w:val="%4."/>
      <w:lvlJc w:val="left"/>
      <w:pPr>
        <w:tabs>
          <w:tab w:val="num" w:pos="1916"/>
        </w:tabs>
        <w:ind w:left="1916" w:hanging="360"/>
      </w:pPr>
    </w:lvl>
    <w:lvl w:ilvl="4" w:tplc="746E1978" w:tentative="1">
      <w:start w:val="1"/>
      <w:numFmt w:val="lowerLetter"/>
      <w:lvlText w:val="%5."/>
      <w:lvlJc w:val="left"/>
      <w:pPr>
        <w:tabs>
          <w:tab w:val="num" w:pos="2636"/>
        </w:tabs>
        <w:ind w:left="2636" w:hanging="360"/>
      </w:pPr>
    </w:lvl>
    <w:lvl w:ilvl="5" w:tplc="7258FF80" w:tentative="1">
      <w:start w:val="1"/>
      <w:numFmt w:val="lowerRoman"/>
      <w:lvlText w:val="%6."/>
      <w:lvlJc w:val="right"/>
      <w:pPr>
        <w:tabs>
          <w:tab w:val="num" w:pos="3356"/>
        </w:tabs>
        <w:ind w:left="3356" w:hanging="180"/>
      </w:pPr>
    </w:lvl>
    <w:lvl w:ilvl="6" w:tplc="73C4BF08" w:tentative="1">
      <w:start w:val="1"/>
      <w:numFmt w:val="decimal"/>
      <w:lvlText w:val="%7."/>
      <w:lvlJc w:val="left"/>
      <w:pPr>
        <w:tabs>
          <w:tab w:val="num" w:pos="4076"/>
        </w:tabs>
        <w:ind w:left="4076" w:hanging="360"/>
      </w:pPr>
    </w:lvl>
    <w:lvl w:ilvl="7" w:tplc="5144F744" w:tentative="1">
      <w:start w:val="1"/>
      <w:numFmt w:val="lowerLetter"/>
      <w:lvlText w:val="%8."/>
      <w:lvlJc w:val="left"/>
      <w:pPr>
        <w:tabs>
          <w:tab w:val="num" w:pos="4796"/>
        </w:tabs>
        <w:ind w:left="4796" w:hanging="360"/>
      </w:pPr>
    </w:lvl>
    <w:lvl w:ilvl="8" w:tplc="8C482334" w:tentative="1">
      <w:start w:val="1"/>
      <w:numFmt w:val="lowerRoman"/>
      <w:lvlText w:val="%9."/>
      <w:lvlJc w:val="right"/>
      <w:pPr>
        <w:tabs>
          <w:tab w:val="num" w:pos="5516"/>
        </w:tabs>
        <w:ind w:left="5516" w:hanging="180"/>
      </w:pPr>
    </w:lvl>
  </w:abstractNum>
  <w:abstractNum w:abstractNumId="10" w15:restartNumberingAfterBreak="0">
    <w:nsid w:val="3CD73292"/>
    <w:multiLevelType w:val="hybridMultilevel"/>
    <w:tmpl w:val="C88E8FA2"/>
    <w:lvl w:ilvl="0" w:tplc="04130015">
      <w:start w:val="1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73433B"/>
    <w:multiLevelType w:val="hybridMultilevel"/>
    <w:tmpl w:val="D74CFC90"/>
    <w:lvl w:ilvl="0" w:tplc="A5983AB6">
      <w:start w:val="5"/>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F9F3D4E"/>
    <w:multiLevelType w:val="hybridMultilevel"/>
    <w:tmpl w:val="C2F0E618"/>
    <w:lvl w:ilvl="0" w:tplc="04130015">
      <w:start w:val="5"/>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25A7D23"/>
    <w:multiLevelType w:val="hybridMultilevel"/>
    <w:tmpl w:val="43EABC6A"/>
    <w:lvl w:ilvl="0" w:tplc="E7DC7134">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559F71B1"/>
    <w:multiLevelType w:val="hybridMultilevel"/>
    <w:tmpl w:val="9C620CD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C207DD0"/>
    <w:multiLevelType w:val="hybridMultilevel"/>
    <w:tmpl w:val="C660F522"/>
    <w:lvl w:ilvl="0" w:tplc="04130015">
      <w:start w:val="5"/>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AB2F7F"/>
    <w:multiLevelType w:val="hybridMultilevel"/>
    <w:tmpl w:val="7526BD38"/>
    <w:lvl w:ilvl="0" w:tplc="04130015">
      <w:start w:val="1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41E0CAA"/>
    <w:multiLevelType w:val="hybridMultilevel"/>
    <w:tmpl w:val="DC8EE430"/>
    <w:lvl w:ilvl="0" w:tplc="04130015">
      <w:start w:val="10"/>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4DD4556"/>
    <w:multiLevelType w:val="hybridMultilevel"/>
    <w:tmpl w:val="77AEC88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24D31EF"/>
    <w:multiLevelType w:val="hybridMultilevel"/>
    <w:tmpl w:val="76A4DE04"/>
    <w:lvl w:ilvl="0" w:tplc="6A0E3958">
      <w:start w:val="9"/>
      <w:numFmt w:val="upperLetter"/>
      <w:lvlText w:val="%1&gt;"/>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C692B50"/>
    <w:multiLevelType w:val="hybridMultilevel"/>
    <w:tmpl w:val="F562306C"/>
    <w:lvl w:ilvl="0" w:tplc="04130015">
      <w:start w:val="1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2"/>
  </w:num>
  <w:num w:numId="5">
    <w:abstractNumId w:val="15"/>
  </w:num>
  <w:num w:numId="6">
    <w:abstractNumId w:val="8"/>
  </w:num>
  <w:num w:numId="7">
    <w:abstractNumId w:val="19"/>
  </w:num>
  <w:num w:numId="8">
    <w:abstractNumId w:val="14"/>
  </w:num>
  <w:num w:numId="9">
    <w:abstractNumId w:val="2"/>
  </w:num>
  <w:num w:numId="10">
    <w:abstractNumId w:val="17"/>
  </w:num>
  <w:num w:numId="11">
    <w:abstractNumId w:val="6"/>
  </w:num>
  <w:num w:numId="12">
    <w:abstractNumId w:val="10"/>
  </w:num>
  <w:num w:numId="13">
    <w:abstractNumId w:val="16"/>
  </w:num>
  <w:num w:numId="14">
    <w:abstractNumId w:val="4"/>
  </w:num>
  <w:num w:numId="15">
    <w:abstractNumId w:val="20"/>
  </w:num>
  <w:num w:numId="16">
    <w:abstractNumId w:val="3"/>
  </w:num>
  <w:num w:numId="17">
    <w:abstractNumId w:val="1"/>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BF1"/>
    <w:rsid w:val="00006B0F"/>
    <w:rsid w:val="00010D7E"/>
    <w:rsid w:val="0003476D"/>
    <w:rsid w:val="000512C2"/>
    <w:rsid w:val="00056579"/>
    <w:rsid w:val="000716B0"/>
    <w:rsid w:val="00073BCA"/>
    <w:rsid w:val="00082199"/>
    <w:rsid w:val="0009105D"/>
    <w:rsid w:val="000946A3"/>
    <w:rsid w:val="00095945"/>
    <w:rsid w:val="000A5A87"/>
    <w:rsid w:val="000B2E18"/>
    <w:rsid w:val="000B41AD"/>
    <w:rsid w:val="000C2C34"/>
    <w:rsid w:val="000C6B9F"/>
    <w:rsid w:val="000C7962"/>
    <w:rsid w:val="000D0335"/>
    <w:rsid w:val="000D5B0B"/>
    <w:rsid w:val="000E2CE1"/>
    <w:rsid w:val="000E4BF0"/>
    <w:rsid w:val="000F62D5"/>
    <w:rsid w:val="000F6FFE"/>
    <w:rsid w:val="000F7BC0"/>
    <w:rsid w:val="001319F7"/>
    <w:rsid w:val="00146BBE"/>
    <w:rsid w:val="00153415"/>
    <w:rsid w:val="00153802"/>
    <w:rsid w:val="0015440F"/>
    <w:rsid w:val="00183D5F"/>
    <w:rsid w:val="001874B2"/>
    <w:rsid w:val="001A3927"/>
    <w:rsid w:val="001B7519"/>
    <w:rsid w:val="001E59B6"/>
    <w:rsid w:val="001F3DC7"/>
    <w:rsid w:val="00226176"/>
    <w:rsid w:val="00271CAC"/>
    <w:rsid w:val="00275C81"/>
    <w:rsid w:val="00290C16"/>
    <w:rsid w:val="00296D1D"/>
    <w:rsid w:val="002A69A1"/>
    <w:rsid w:val="002D38FA"/>
    <w:rsid w:val="002D6C91"/>
    <w:rsid w:val="003120DD"/>
    <w:rsid w:val="003176D9"/>
    <w:rsid w:val="00323829"/>
    <w:rsid w:val="003367EA"/>
    <w:rsid w:val="00356ED4"/>
    <w:rsid w:val="003876CB"/>
    <w:rsid w:val="003A5BBF"/>
    <w:rsid w:val="00405F32"/>
    <w:rsid w:val="00416468"/>
    <w:rsid w:val="00421C74"/>
    <w:rsid w:val="00424329"/>
    <w:rsid w:val="00440AD4"/>
    <w:rsid w:val="004429D3"/>
    <w:rsid w:val="00456CF5"/>
    <w:rsid w:val="004A0BF1"/>
    <w:rsid w:val="004B10B9"/>
    <w:rsid w:val="004B4479"/>
    <w:rsid w:val="004F2C1B"/>
    <w:rsid w:val="00507E71"/>
    <w:rsid w:val="00525AD2"/>
    <w:rsid w:val="005279D0"/>
    <w:rsid w:val="00532675"/>
    <w:rsid w:val="00546701"/>
    <w:rsid w:val="0054782C"/>
    <w:rsid w:val="0055048F"/>
    <w:rsid w:val="00554C30"/>
    <w:rsid w:val="00566F16"/>
    <w:rsid w:val="005A4E27"/>
    <w:rsid w:val="005D630C"/>
    <w:rsid w:val="005E591C"/>
    <w:rsid w:val="0060568C"/>
    <w:rsid w:val="00620CF7"/>
    <w:rsid w:val="006339DC"/>
    <w:rsid w:val="00641C81"/>
    <w:rsid w:val="00646CCB"/>
    <w:rsid w:val="006806DC"/>
    <w:rsid w:val="00680D66"/>
    <w:rsid w:val="006923A8"/>
    <w:rsid w:val="00692ADD"/>
    <w:rsid w:val="006A25EB"/>
    <w:rsid w:val="006A63AB"/>
    <w:rsid w:val="006A6C68"/>
    <w:rsid w:val="006C0BA8"/>
    <w:rsid w:val="006C78EA"/>
    <w:rsid w:val="006D1E20"/>
    <w:rsid w:val="006D3CE5"/>
    <w:rsid w:val="007150B8"/>
    <w:rsid w:val="00727DB8"/>
    <w:rsid w:val="00737EB9"/>
    <w:rsid w:val="0074317A"/>
    <w:rsid w:val="00750066"/>
    <w:rsid w:val="0077447F"/>
    <w:rsid w:val="00792342"/>
    <w:rsid w:val="007A5205"/>
    <w:rsid w:val="007D104D"/>
    <w:rsid w:val="007D52BB"/>
    <w:rsid w:val="007E0FD2"/>
    <w:rsid w:val="007E3847"/>
    <w:rsid w:val="007E4D3D"/>
    <w:rsid w:val="007E62FC"/>
    <w:rsid w:val="007F29EB"/>
    <w:rsid w:val="007F66BA"/>
    <w:rsid w:val="00815845"/>
    <w:rsid w:val="008364A2"/>
    <w:rsid w:val="0086285D"/>
    <w:rsid w:val="008815DD"/>
    <w:rsid w:val="008922E7"/>
    <w:rsid w:val="00892AC5"/>
    <w:rsid w:val="00892B81"/>
    <w:rsid w:val="008A170A"/>
    <w:rsid w:val="008B02AF"/>
    <w:rsid w:val="008D6B9A"/>
    <w:rsid w:val="008D6F66"/>
    <w:rsid w:val="009145D0"/>
    <w:rsid w:val="0092380A"/>
    <w:rsid w:val="00924E16"/>
    <w:rsid w:val="00925C64"/>
    <w:rsid w:val="0092691C"/>
    <w:rsid w:val="00927BA4"/>
    <w:rsid w:val="009408B6"/>
    <w:rsid w:val="009409BF"/>
    <w:rsid w:val="00953276"/>
    <w:rsid w:val="00957D3D"/>
    <w:rsid w:val="00961E53"/>
    <w:rsid w:val="00962E8F"/>
    <w:rsid w:val="00962FFB"/>
    <w:rsid w:val="00966BB4"/>
    <w:rsid w:val="00972F11"/>
    <w:rsid w:val="00974430"/>
    <w:rsid w:val="0097720D"/>
    <w:rsid w:val="0099335E"/>
    <w:rsid w:val="009A2980"/>
    <w:rsid w:val="009B24B1"/>
    <w:rsid w:val="009C0628"/>
    <w:rsid w:val="009C61E3"/>
    <w:rsid w:val="009D6EE3"/>
    <w:rsid w:val="00A018D7"/>
    <w:rsid w:val="00A1689E"/>
    <w:rsid w:val="00A2131B"/>
    <w:rsid w:val="00A33EBC"/>
    <w:rsid w:val="00A4450A"/>
    <w:rsid w:val="00A84B54"/>
    <w:rsid w:val="00A94108"/>
    <w:rsid w:val="00A97556"/>
    <w:rsid w:val="00AA035E"/>
    <w:rsid w:val="00AA550F"/>
    <w:rsid w:val="00AD0319"/>
    <w:rsid w:val="00AD5A24"/>
    <w:rsid w:val="00AF6877"/>
    <w:rsid w:val="00B06208"/>
    <w:rsid w:val="00B175FA"/>
    <w:rsid w:val="00B20518"/>
    <w:rsid w:val="00B24054"/>
    <w:rsid w:val="00B471E2"/>
    <w:rsid w:val="00B472BE"/>
    <w:rsid w:val="00B60E27"/>
    <w:rsid w:val="00B83267"/>
    <w:rsid w:val="00BA2624"/>
    <w:rsid w:val="00BB175E"/>
    <w:rsid w:val="00BD3D8C"/>
    <w:rsid w:val="00C35BEE"/>
    <w:rsid w:val="00C40522"/>
    <w:rsid w:val="00C430E9"/>
    <w:rsid w:val="00C607C5"/>
    <w:rsid w:val="00C67850"/>
    <w:rsid w:val="00C97571"/>
    <w:rsid w:val="00CB3289"/>
    <w:rsid w:val="00CB5B5C"/>
    <w:rsid w:val="00CD288F"/>
    <w:rsid w:val="00D00C74"/>
    <w:rsid w:val="00D176A8"/>
    <w:rsid w:val="00D8562A"/>
    <w:rsid w:val="00DA702D"/>
    <w:rsid w:val="00DD38EF"/>
    <w:rsid w:val="00DF76AC"/>
    <w:rsid w:val="00E035D2"/>
    <w:rsid w:val="00E236A6"/>
    <w:rsid w:val="00E249D5"/>
    <w:rsid w:val="00E43976"/>
    <w:rsid w:val="00E44290"/>
    <w:rsid w:val="00E63431"/>
    <w:rsid w:val="00E66CBE"/>
    <w:rsid w:val="00E759D1"/>
    <w:rsid w:val="00E97659"/>
    <w:rsid w:val="00ED7B8F"/>
    <w:rsid w:val="00F17BCC"/>
    <w:rsid w:val="00F201DA"/>
    <w:rsid w:val="00F20BF3"/>
    <w:rsid w:val="00F353A2"/>
    <w:rsid w:val="00F42946"/>
    <w:rsid w:val="00F47705"/>
    <w:rsid w:val="00F8196C"/>
    <w:rsid w:val="00F8396C"/>
    <w:rsid w:val="00FC2979"/>
    <w:rsid w:val="00FC37BC"/>
    <w:rsid w:val="00FC3B8A"/>
    <w:rsid w:val="00FD245A"/>
    <w:rsid w:val="00FF13D1"/>
    <w:rsid w:val="00FF1408"/>
    <w:rsid w:val="00FF40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0C9B"/>
  <w15:docId w15:val="{D1FF345E-479A-4E09-B3D0-05EB1107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3E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0BF1"/>
    <w:pPr>
      <w:ind w:left="720"/>
      <w:contextualSpacing/>
    </w:pPr>
  </w:style>
  <w:style w:type="paragraph" w:customStyle="1" w:styleId="Default">
    <w:name w:val="Default"/>
    <w:rsid w:val="00E236A6"/>
    <w:pPr>
      <w:autoSpaceDE w:val="0"/>
      <w:autoSpaceDN w:val="0"/>
      <w:adjustRightInd w:val="0"/>
      <w:spacing w:after="0" w:line="240" w:lineRule="auto"/>
    </w:pPr>
    <w:rPr>
      <w:rFonts w:ascii="Neo Sans" w:hAnsi="Neo Sans" w:cs="Neo Sans"/>
      <w:color w:val="000000"/>
      <w:sz w:val="24"/>
      <w:szCs w:val="24"/>
    </w:rPr>
  </w:style>
  <w:style w:type="paragraph" w:styleId="Plattetekst">
    <w:name w:val="Body Text"/>
    <w:basedOn w:val="Standaard"/>
    <w:link w:val="PlattetekstChar1"/>
    <w:rsid w:val="001F3DC7"/>
    <w:pPr>
      <w:spacing w:before="130" w:after="130" w:line="240" w:lineRule="auto"/>
      <w:jc w:val="both"/>
    </w:pPr>
    <w:rPr>
      <w:rFonts w:ascii="Times New Roman" w:eastAsia="Times New Roman" w:hAnsi="Times New Roman" w:cs="Times New Roman"/>
      <w:szCs w:val="20"/>
    </w:rPr>
  </w:style>
  <w:style w:type="character" w:customStyle="1" w:styleId="PlattetekstChar">
    <w:name w:val="Platte tekst Char"/>
    <w:basedOn w:val="Standaardalinea-lettertype"/>
    <w:uiPriority w:val="99"/>
    <w:semiHidden/>
    <w:rsid w:val="001F3DC7"/>
  </w:style>
  <w:style w:type="paragraph" w:customStyle="1" w:styleId="ARNote">
    <w:name w:val="AR Note"/>
    <w:basedOn w:val="Standaard"/>
    <w:next w:val="Plattetekst"/>
    <w:rsid w:val="001F3DC7"/>
    <w:pPr>
      <w:keepNext/>
      <w:numPr>
        <w:numId w:val="2"/>
      </w:numPr>
      <w:tabs>
        <w:tab w:val="left" w:pos="0"/>
      </w:tabs>
      <w:spacing w:before="400" w:after="0" w:line="320" w:lineRule="exact"/>
    </w:pPr>
    <w:rPr>
      <w:rFonts w:ascii="Times New Roman" w:eastAsia="Times New Roman" w:hAnsi="Times New Roman" w:cs="Times New Roman"/>
      <w:b/>
      <w:sz w:val="28"/>
      <w:szCs w:val="20"/>
    </w:rPr>
  </w:style>
  <w:style w:type="character" w:customStyle="1" w:styleId="PlattetekstChar1">
    <w:name w:val="Platte tekst Char1"/>
    <w:basedOn w:val="Standaardalinea-lettertype"/>
    <w:link w:val="Plattetekst"/>
    <w:rsid w:val="001F3DC7"/>
    <w:rPr>
      <w:rFonts w:ascii="Times New Roman" w:eastAsia="Times New Roman" w:hAnsi="Times New Roman" w:cs="Times New Roman"/>
      <w:szCs w:val="20"/>
    </w:rPr>
  </w:style>
  <w:style w:type="paragraph" w:styleId="Ballontekst">
    <w:name w:val="Balloon Text"/>
    <w:basedOn w:val="Standaard"/>
    <w:link w:val="BallontekstChar"/>
    <w:uiPriority w:val="99"/>
    <w:semiHidden/>
    <w:unhideWhenUsed/>
    <w:rsid w:val="00FC37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37BC"/>
    <w:rPr>
      <w:rFonts w:ascii="Segoe UI" w:hAnsi="Segoe UI" w:cs="Segoe UI"/>
      <w:sz w:val="18"/>
      <w:szCs w:val="18"/>
    </w:rPr>
  </w:style>
  <w:style w:type="paragraph" w:customStyle="1" w:styleId="OfferteVervolgKop2">
    <w:name w:val="Offerte Vervolg Kop2"/>
    <w:basedOn w:val="Standaard"/>
    <w:rsid w:val="006A6C68"/>
    <w:pPr>
      <w:spacing w:after="0" w:line="300" w:lineRule="atLeast"/>
      <w:ind w:left="941"/>
      <w:outlineLvl w:val="0"/>
    </w:pPr>
    <w:rPr>
      <w:rFonts w:ascii="Book Antiqua" w:eastAsia="Times New Roman" w:hAnsi="Book Antiqua" w:cs="Times New Roman"/>
      <w:bCs/>
      <w:sz w:val="20"/>
      <w:szCs w:val="24"/>
      <w:lang w:eastAsia="nl-NL"/>
    </w:rPr>
  </w:style>
  <w:style w:type="paragraph" w:styleId="Geenafstand">
    <w:name w:val="No Spacing"/>
    <w:uiPriority w:val="1"/>
    <w:qFormat/>
    <w:rsid w:val="00FF1408"/>
    <w:pPr>
      <w:spacing w:after="0" w:line="240" w:lineRule="auto"/>
    </w:pPr>
    <w:rPr>
      <w:rFonts w:eastAsiaTheme="minorEastAsia"/>
      <w:sz w:val="20"/>
      <w:szCs w:val="20"/>
    </w:rPr>
  </w:style>
  <w:style w:type="paragraph" w:styleId="Koptekst">
    <w:name w:val="header"/>
    <w:basedOn w:val="Standaard"/>
    <w:link w:val="KoptekstChar"/>
    <w:uiPriority w:val="99"/>
    <w:unhideWhenUsed/>
    <w:rsid w:val="000716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16B0"/>
  </w:style>
  <w:style w:type="paragraph" w:styleId="Voettekst">
    <w:name w:val="footer"/>
    <w:basedOn w:val="Standaard"/>
    <w:link w:val="VoettekstChar"/>
    <w:uiPriority w:val="99"/>
    <w:unhideWhenUsed/>
    <w:rsid w:val="000716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16B0"/>
  </w:style>
  <w:style w:type="paragraph" w:customStyle="1" w:styleId="tekstinvoergrondsl">
    <w:name w:val="tekst invoer grondsl"/>
    <w:basedOn w:val="Standaard"/>
    <w:rsid w:val="002D6C91"/>
    <w:pPr>
      <w:snapToGrid w:val="0"/>
      <w:spacing w:after="0" w:line="240" w:lineRule="auto"/>
      <w:ind w:right="130"/>
      <w:jc w:val="both"/>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537674">
      <w:bodyDiv w:val="1"/>
      <w:marLeft w:val="0"/>
      <w:marRight w:val="0"/>
      <w:marTop w:val="0"/>
      <w:marBottom w:val="0"/>
      <w:divBdr>
        <w:top w:val="none" w:sz="0" w:space="0" w:color="auto"/>
        <w:left w:val="none" w:sz="0" w:space="0" w:color="auto"/>
        <w:bottom w:val="none" w:sz="0" w:space="0" w:color="auto"/>
        <w:right w:val="none" w:sz="0" w:space="0" w:color="auto"/>
      </w:divBdr>
    </w:div>
    <w:div w:id="364017967">
      <w:bodyDiv w:val="1"/>
      <w:marLeft w:val="0"/>
      <w:marRight w:val="0"/>
      <w:marTop w:val="0"/>
      <w:marBottom w:val="0"/>
      <w:divBdr>
        <w:top w:val="none" w:sz="0" w:space="0" w:color="auto"/>
        <w:left w:val="none" w:sz="0" w:space="0" w:color="auto"/>
        <w:bottom w:val="none" w:sz="0" w:space="0" w:color="auto"/>
        <w:right w:val="none" w:sz="0" w:space="0" w:color="auto"/>
      </w:divBdr>
    </w:div>
    <w:div w:id="432675439">
      <w:bodyDiv w:val="1"/>
      <w:marLeft w:val="0"/>
      <w:marRight w:val="0"/>
      <w:marTop w:val="0"/>
      <w:marBottom w:val="0"/>
      <w:divBdr>
        <w:top w:val="none" w:sz="0" w:space="0" w:color="auto"/>
        <w:left w:val="none" w:sz="0" w:space="0" w:color="auto"/>
        <w:bottom w:val="none" w:sz="0" w:space="0" w:color="auto"/>
        <w:right w:val="none" w:sz="0" w:space="0" w:color="auto"/>
      </w:divBdr>
    </w:div>
    <w:div w:id="551771536">
      <w:bodyDiv w:val="1"/>
      <w:marLeft w:val="0"/>
      <w:marRight w:val="0"/>
      <w:marTop w:val="0"/>
      <w:marBottom w:val="0"/>
      <w:divBdr>
        <w:top w:val="none" w:sz="0" w:space="0" w:color="auto"/>
        <w:left w:val="none" w:sz="0" w:space="0" w:color="auto"/>
        <w:bottom w:val="none" w:sz="0" w:space="0" w:color="auto"/>
        <w:right w:val="none" w:sz="0" w:space="0" w:color="auto"/>
      </w:divBdr>
    </w:div>
    <w:div w:id="612516315">
      <w:bodyDiv w:val="1"/>
      <w:marLeft w:val="0"/>
      <w:marRight w:val="0"/>
      <w:marTop w:val="0"/>
      <w:marBottom w:val="0"/>
      <w:divBdr>
        <w:top w:val="none" w:sz="0" w:space="0" w:color="auto"/>
        <w:left w:val="none" w:sz="0" w:space="0" w:color="auto"/>
        <w:bottom w:val="none" w:sz="0" w:space="0" w:color="auto"/>
        <w:right w:val="none" w:sz="0" w:space="0" w:color="auto"/>
      </w:divBdr>
    </w:div>
    <w:div w:id="888760897">
      <w:bodyDiv w:val="1"/>
      <w:marLeft w:val="0"/>
      <w:marRight w:val="0"/>
      <w:marTop w:val="0"/>
      <w:marBottom w:val="0"/>
      <w:divBdr>
        <w:top w:val="none" w:sz="0" w:space="0" w:color="auto"/>
        <w:left w:val="none" w:sz="0" w:space="0" w:color="auto"/>
        <w:bottom w:val="none" w:sz="0" w:space="0" w:color="auto"/>
        <w:right w:val="none" w:sz="0" w:space="0" w:color="auto"/>
      </w:divBdr>
    </w:div>
    <w:div w:id="1160343367">
      <w:bodyDiv w:val="1"/>
      <w:marLeft w:val="0"/>
      <w:marRight w:val="0"/>
      <w:marTop w:val="0"/>
      <w:marBottom w:val="0"/>
      <w:divBdr>
        <w:top w:val="none" w:sz="0" w:space="0" w:color="auto"/>
        <w:left w:val="none" w:sz="0" w:space="0" w:color="auto"/>
        <w:bottom w:val="none" w:sz="0" w:space="0" w:color="auto"/>
        <w:right w:val="none" w:sz="0" w:space="0" w:color="auto"/>
      </w:divBdr>
    </w:div>
    <w:div w:id="1392995622">
      <w:bodyDiv w:val="1"/>
      <w:marLeft w:val="0"/>
      <w:marRight w:val="0"/>
      <w:marTop w:val="0"/>
      <w:marBottom w:val="0"/>
      <w:divBdr>
        <w:top w:val="none" w:sz="0" w:space="0" w:color="auto"/>
        <w:left w:val="none" w:sz="0" w:space="0" w:color="auto"/>
        <w:bottom w:val="none" w:sz="0" w:space="0" w:color="auto"/>
        <w:right w:val="none" w:sz="0" w:space="0" w:color="auto"/>
      </w:divBdr>
    </w:div>
    <w:div w:id="1916863728">
      <w:bodyDiv w:val="1"/>
      <w:marLeft w:val="0"/>
      <w:marRight w:val="0"/>
      <w:marTop w:val="0"/>
      <w:marBottom w:val="0"/>
      <w:divBdr>
        <w:top w:val="none" w:sz="0" w:space="0" w:color="auto"/>
        <w:left w:val="none" w:sz="0" w:space="0" w:color="auto"/>
        <w:bottom w:val="none" w:sz="0" w:space="0" w:color="auto"/>
        <w:right w:val="none" w:sz="0" w:space="0" w:color="auto"/>
      </w:divBdr>
      <w:divsChild>
        <w:div w:id="1563373537">
          <w:marLeft w:val="0"/>
          <w:marRight w:val="0"/>
          <w:marTop w:val="0"/>
          <w:marBottom w:val="0"/>
          <w:divBdr>
            <w:top w:val="none" w:sz="0" w:space="0" w:color="auto"/>
            <w:left w:val="none" w:sz="0" w:space="0" w:color="auto"/>
            <w:bottom w:val="none" w:sz="0" w:space="0" w:color="auto"/>
            <w:right w:val="none" w:sz="0" w:space="0" w:color="auto"/>
          </w:divBdr>
          <w:divsChild>
            <w:div w:id="1275939194">
              <w:marLeft w:val="0"/>
              <w:marRight w:val="0"/>
              <w:marTop w:val="0"/>
              <w:marBottom w:val="0"/>
              <w:divBdr>
                <w:top w:val="none" w:sz="0" w:space="0" w:color="auto"/>
                <w:left w:val="none" w:sz="0" w:space="0" w:color="auto"/>
                <w:bottom w:val="none" w:sz="0" w:space="0" w:color="auto"/>
                <w:right w:val="none" w:sz="0" w:space="0" w:color="auto"/>
              </w:divBdr>
              <w:divsChild>
                <w:div w:id="795222424">
                  <w:marLeft w:val="0"/>
                  <w:marRight w:val="0"/>
                  <w:marTop w:val="0"/>
                  <w:marBottom w:val="0"/>
                  <w:divBdr>
                    <w:top w:val="none" w:sz="0" w:space="0" w:color="auto"/>
                    <w:left w:val="none" w:sz="0" w:space="0" w:color="auto"/>
                    <w:bottom w:val="none" w:sz="0" w:space="0" w:color="auto"/>
                    <w:right w:val="none" w:sz="0" w:space="0" w:color="auto"/>
                  </w:divBdr>
                  <w:divsChild>
                    <w:div w:id="1014572736">
                      <w:marLeft w:val="0"/>
                      <w:marRight w:val="0"/>
                      <w:marTop w:val="0"/>
                      <w:marBottom w:val="0"/>
                      <w:divBdr>
                        <w:top w:val="none" w:sz="0" w:space="0" w:color="auto"/>
                        <w:left w:val="none" w:sz="0" w:space="0" w:color="auto"/>
                        <w:bottom w:val="none" w:sz="0" w:space="0" w:color="auto"/>
                        <w:right w:val="none" w:sz="0" w:space="0" w:color="auto"/>
                      </w:divBdr>
                      <w:divsChild>
                        <w:div w:id="565800689">
                          <w:marLeft w:val="0"/>
                          <w:marRight w:val="0"/>
                          <w:marTop w:val="0"/>
                          <w:marBottom w:val="0"/>
                          <w:divBdr>
                            <w:top w:val="none" w:sz="0" w:space="0" w:color="auto"/>
                            <w:left w:val="none" w:sz="0" w:space="0" w:color="auto"/>
                            <w:bottom w:val="none" w:sz="0" w:space="0" w:color="auto"/>
                            <w:right w:val="none" w:sz="0" w:space="0" w:color="auto"/>
                          </w:divBdr>
                          <w:divsChild>
                            <w:div w:id="2031948992">
                              <w:marLeft w:val="0"/>
                              <w:marRight w:val="0"/>
                              <w:marTop w:val="0"/>
                              <w:marBottom w:val="0"/>
                              <w:divBdr>
                                <w:top w:val="none" w:sz="0" w:space="0" w:color="auto"/>
                                <w:left w:val="none" w:sz="0" w:space="0" w:color="auto"/>
                                <w:bottom w:val="none" w:sz="0" w:space="0" w:color="auto"/>
                                <w:right w:val="none" w:sz="0" w:space="0" w:color="auto"/>
                              </w:divBdr>
                              <w:divsChild>
                                <w:div w:id="2107458398">
                                  <w:marLeft w:val="0"/>
                                  <w:marRight w:val="0"/>
                                  <w:marTop w:val="0"/>
                                  <w:marBottom w:val="0"/>
                                  <w:divBdr>
                                    <w:top w:val="none" w:sz="0" w:space="0" w:color="auto"/>
                                    <w:left w:val="none" w:sz="0" w:space="0" w:color="auto"/>
                                    <w:bottom w:val="none" w:sz="0" w:space="0" w:color="auto"/>
                                    <w:right w:val="none" w:sz="0" w:space="0" w:color="auto"/>
                                  </w:divBdr>
                                  <w:divsChild>
                                    <w:div w:id="1432508372">
                                      <w:marLeft w:val="0"/>
                                      <w:marRight w:val="0"/>
                                      <w:marTop w:val="0"/>
                                      <w:marBottom w:val="0"/>
                                      <w:divBdr>
                                        <w:top w:val="none" w:sz="0" w:space="0" w:color="auto"/>
                                        <w:left w:val="none" w:sz="0" w:space="0" w:color="auto"/>
                                        <w:bottom w:val="none" w:sz="0" w:space="0" w:color="auto"/>
                                        <w:right w:val="none" w:sz="0" w:space="0" w:color="auto"/>
                                      </w:divBdr>
                                      <w:divsChild>
                                        <w:div w:id="372728004">
                                          <w:marLeft w:val="0"/>
                                          <w:marRight w:val="0"/>
                                          <w:marTop w:val="0"/>
                                          <w:marBottom w:val="0"/>
                                          <w:divBdr>
                                            <w:top w:val="none" w:sz="0" w:space="0" w:color="auto"/>
                                            <w:left w:val="none" w:sz="0" w:space="0" w:color="auto"/>
                                            <w:bottom w:val="none" w:sz="0" w:space="0" w:color="auto"/>
                                            <w:right w:val="none" w:sz="0" w:space="0" w:color="auto"/>
                                          </w:divBdr>
                                          <w:divsChild>
                                            <w:div w:id="1233351835">
                                              <w:marLeft w:val="0"/>
                                              <w:marRight w:val="0"/>
                                              <w:marTop w:val="0"/>
                                              <w:marBottom w:val="0"/>
                                              <w:divBdr>
                                                <w:top w:val="none" w:sz="0" w:space="0" w:color="auto"/>
                                                <w:left w:val="none" w:sz="0" w:space="0" w:color="auto"/>
                                                <w:bottom w:val="none" w:sz="0" w:space="0" w:color="auto"/>
                                                <w:right w:val="none" w:sz="0" w:space="0" w:color="auto"/>
                                              </w:divBdr>
                                              <w:divsChild>
                                                <w:div w:id="438136208">
                                                  <w:marLeft w:val="0"/>
                                                  <w:marRight w:val="0"/>
                                                  <w:marTop w:val="0"/>
                                                  <w:marBottom w:val="0"/>
                                                  <w:divBdr>
                                                    <w:top w:val="none" w:sz="0" w:space="0" w:color="auto"/>
                                                    <w:left w:val="none" w:sz="0" w:space="0" w:color="auto"/>
                                                    <w:bottom w:val="none" w:sz="0" w:space="0" w:color="auto"/>
                                                    <w:right w:val="none" w:sz="0" w:space="0" w:color="auto"/>
                                                  </w:divBdr>
                                                  <w:divsChild>
                                                    <w:div w:id="457652776">
                                                      <w:marLeft w:val="0"/>
                                                      <w:marRight w:val="0"/>
                                                      <w:marTop w:val="0"/>
                                                      <w:marBottom w:val="0"/>
                                                      <w:divBdr>
                                                        <w:top w:val="none" w:sz="0" w:space="0" w:color="auto"/>
                                                        <w:left w:val="none" w:sz="0" w:space="0" w:color="auto"/>
                                                        <w:bottom w:val="none" w:sz="0" w:space="0" w:color="auto"/>
                                                        <w:right w:val="none" w:sz="0" w:space="0" w:color="auto"/>
                                                      </w:divBdr>
                                                      <w:divsChild>
                                                        <w:div w:id="1013648148">
                                                          <w:marLeft w:val="0"/>
                                                          <w:marRight w:val="0"/>
                                                          <w:marTop w:val="0"/>
                                                          <w:marBottom w:val="0"/>
                                                          <w:divBdr>
                                                            <w:top w:val="none" w:sz="0" w:space="0" w:color="auto"/>
                                                            <w:left w:val="none" w:sz="0" w:space="0" w:color="auto"/>
                                                            <w:bottom w:val="none" w:sz="0" w:space="0" w:color="auto"/>
                                                            <w:right w:val="none" w:sz="0" w:space="0" w:color="auto"/>
                                                          </w:divBdr>
                                                          <w:divsChild>
                                                            <w:div w:id="1003124886">
                                                              <w:marLeft w:val="0"/>
                                                              <w:marRight w:val="150"/>
                                                              <w:marTop w:val="0"/>
                                                              <w:marBottom w:val="150"/>
                                                              <w:divBdr>
                                                                <w:top w:val="none" w:sz="0" w:space="0" w:color="auto"/>
                                                                <w:left w:val="none" w:sz="0" w:space="0" w:color="auto"/>
                                                                <w:bottom w:val="none" w:sz="0" w:space="0" w:color="auto"/>
                                                                <w:right w:val="none" w:sz="0" w:space="0" w:color="auto"/>
                                                              </w:divBdr>
                                                              <w:divsChild>
                                                                <w:div w:id="1379162680">
                                                                  <w:marLeft w:val="0"/>
                                                                  <w:marRight w:val="0"/>
                                                                  <w:marTop w:val="0"/>
                                                                  <w:marBottom w:val="0"/>
                                                                  <w:divBdr>
                                                                    <w:top w:val="none" w:sz="0" w:space="0" w:color="auto"/>
                                                                    <w:left w:val="none" w:sz="0" w:space="0" w:color="auto"/>
                                                                    <w:bottom w:val="none" w:sz="0" w:space="0" w:color="auto"/>
                                                                    <w:right w:val="none" w:sz="0" w:space="0" w:color="auto"/>
                                                                  </w:divBdr>
                                                                  <w:divsChild>
                                                                    <w:div w:id="251814007">
                                                                      <w:marLeft w:val="0"/>
                                                                      <w:marRight w:val="0"/>
                                                                      <w:marTop w:val="0"/>
                                                                      <w:marBottom w:val="0"/>
                                                                      <w:divBdr>
                                                                        <w:top w:val="none" w:sz="0" w:space="0" w:color="auto"/>
                                                                        <w:left w:val="none" w:sz="0" w:space="0" w:color="auto"/>
                                                                        <w:bottom w:val="none" w:sz="0" w:space="0" w:color="auto"/>
                                                                        <w:right w:val="none" w:sz="0" w:space="0" w:color="auto"/>
                                                                      </w:divBdr>
                                                                      <w:divsChild>
                                                                        <w:div w:id="876545735">
                                                                          <w:marLeft w:val="0"/>
                                                                          <w:marRight w:val="0"/>
                                                                          <w:marTop w:val="0"/>
                                                                          <w:marBottom w:val="0"/>
                                                                          <w:divBdr>
                                                                            <w:top w:val="none" w:sz="0" w:space="0" w:color="auto"/>
                                                                            <w:left w:val="none" w:sz="0" w:space="0" w:color="auto"/>
                                                                            <w:bottom w:val="none" w:sz="0" w:space="0" w:color="auto"/>
                                                                            <w:right w:val="none" w:sz="0" w:space="0" w:color="auto"/>
                                                                          </w:divBdr>
                                                                          <w:divsChild>
                                                                            <w:div w:id="785319334">
                                                                              <w:marLeft w:val="0"/>
                                                                              <w:marRight w:val="0"/>
                                                                              <w:marTop w:val="0"/>
                                                                              <w:marBottom w:val="0"/>
                                                                              <w:divBdr>
                                                                                <w:top w:val="none" w:sz="0" w:space="0" w:color="auto"/>
                                                                                <w:left w:val="none" w:sz="0" w:space="0" w:color="auto"/>
                                                                                <w:bottom w:val="none" w:sz="0" w:space="0" w:color="auto"/>
                                                                                <w:right w:val="none" w:sz="0" w:space="0" w:color="auto"/>
                                                                              </w:divBdr>
                                                                              <w:divsChild>
                                                                                <w:div w:id="1859538760">
                                                                                  <w:marLeft w:val="0"/>
                                                                                  <w:marRight w:val="0"/>
                                                                                  <w:marTop w:val="0"/>
                                                                                  <w:marBottom w:val="0"/>
                                                                                  <w:divBdr>
                                                                                    <w:top w:val="none" w:sz="0" w:space="0" w:color="auto"/>
                                                                                    <w:left w:val="none" w:sz="0" w:space="0" w:color="auto"/>
                                                                                    <w:bottom w:val="none" w:sz="0" w:space="0" w:color="auto"/>
                                                                                    <w:right w:val="none" w:sz="0" w:space="0" w:color="auto"/>
                                                                                  </w:divBdr>
                                                                                  <w:divsChild>
                                                                                    <w:div w:id="577204161">
                                                                                      <w:marLeft w:val="0"/>
                                                                                      <w:marRight w:val="0"/>
                                                                                      <w:marTop w:val="0"/>
                                                                                      <w:marBottom w:val="0"/>
                                                                                      <w:divBdr>
                                                                                        <w:top w:val="none" w:sz="0" w:space="0" w:color="auto"/>
                                                                                        <w:left w:val="none" w:sz="0" w:space="0" w:color="auto"/>
                                                                                        <w:bottom w:val="none" w:sz="0" w:space="0" w:color="auto"/>
                                                                                        <w:right w:val="none" w:sz="0" w:space="0" w:color="auto"/>
                                                                                      </w:divBdr>
                                                                                    </w:div>
                                                                                    <w:div w:id="17385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26239126BE647A42A30F1460E0E9A" ma:contentTypeVersion="10" ma:contentTypeDescription="Een nieuw document maken." ma:contentTypeScope="" ma:versionID="536239b403c6e1070e7e009444e68747">
  <xsd:schema xmlns:xsd="http://www.w3.org/2001/XMLSchema" xmlns:xs="http://www.w3.org/2001/XMLSchema" xmlns:p="http://schemas.microsoft.com/office/2006/metadata/properties" xmlns:ns2="06c4a348-916a-482e-a4ba-9d2c2c8e2dc5" xmlns:ns3="80413340-80cc-441e-a626-b229e04023b0" targetNamespace="http://schemas.microsoft.com/office/2006/metadata/properties" ma:root="true" ma:fieldsID="05eafcb82630705fd3cf4782ab9e480d" ns2:_="" ns3:_="">
    <xsd:import namespace="06c4a348-916a-482e-a4ba-9d2c2c8e2dc5"/>
    <xsd:import namespace="80413340-80cc-441e-a626-b229e04023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4a348-916a-482e-a4ba-9d2c2c8e2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413340-80cc-441e-a626-b229e04023b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E4187-45B4-4B19-916E-16188FF89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4a348-916a-482e-a4ba-9d2c2c8e2dc5"/>
    <ds:schemaRef ds:uri="80413340-80cc-441e-a626-b229e0402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E4776-06AC-412C-B691-BD16350FF359}">
  <ds:schemaRefs>
    <ds:schemaRef ds:uri="http://schemas.microsoft.com/sharepoint/v3/contenttype/forms"/>
  </ds:schemaRefs>
</ds:datastoreItem>
</file>

<file path=customXml/itemProps3.xml><?xml version="1.0" encoding="utf-8"?>
<ds:datastoreItem xmlns:ds="http://schemas.openxmlformats.org/officeDocument/2006/customXml" ds:itemID="{4C12E5F4-D74D-4C6A-BE61-1F8E1DFD30EB}">
  <ds:schemaRefs>
    <ds:schemaRef ds:uri="http://purl.org/dc/terms/"/>
    <ds:schemaRef ds:uri="http://schemas.openxmlformats.org/package/2006/metadata/core-properties"/>
    <ds:schemaRef ds:uri="http://purl.org/dc/dcmitype/"/>
    <ds:schemaRef ds:uri="http://schemas.microsoft.com/office/2006/documentManagement/types"/>
    <ds:schemaRef ds:uri="80413340-80cc-441e-a626-b229e04023b0"/>
    <ds:schemaRef ds:uri="http://purl.org/dc/elements/1.1/"/>
    <ds:schemaRef ds:uri="http://schemas.microsoft.com/office/2006/metadata/properties"/>
    <ds:schemaRef ds:uri="http://schemas.microsoft.com/office/infopath/2007/PartnerControls"/>
    <ds:schemaRef ds:uri="06c4a348-916a-482e-a4ba-9d2c2c8e2dc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1596</Words>
  <Characters>8780</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Henk-Jan Zijlstra</dc:creator>
  <cp:keywords/>
  <dc:description/>
  <cp:lastModifiedBy>Ceda Lablans</cp:lastModifiedBy>
  <cp:revision>2</cp:revision>
  <cp:lastPrinted>2018-06-22T10:56:00Z</cp:lastPrinted>
  <dcterms:created xsi:type="dcterms:W3CDTF">2019-07-01T07:00:00Z</dcterms:created>
  <dcterms:modified xsi:type="dcterms:W3CDTF">2019-07-01T07:00:00Z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0x01010081826239126BE647A42A30F1460E0E9A</vt:lpwstr>
  </property>
</Properties>
</file>