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56" w:rsidRDefault="002A4556" w:rsidP="00AC72AE">
      <w:pPr>
        <w:spacing w:after="0" w:line="240" w:lineRule="auto"/>
        <w:ind w:right="-288"/>
        <w:rPr>
          <w:rFonts w:cs="Arial"/>
          <w:b/>
          <w:sz w:val="28"/>
          <w:szCs w:val="28"/>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34.85pt;width:189pt;height:69.75pt;z-index:-251658240;mso-position-vertical-relative:page" wrapcoords="-86 0 -86 21368 21600 21368 21600 0 -86 0">
            <v:imagedata r:id="rId7" o:title=""/>
            <w10:wrap type="through" anchory="page"/>
          </v:shape>
        </w:pict>
      </w:r>
    </w:p>
    <w:p w:rsidR="002A4556" w:rsidRPr="000C5A01" w:rsidRDefault="002A4556" w:rsidP="00D452CD">
      <w:pPr>
        <w:spacing w:after="0" w:line="240" w:lineRule="auto"/>
        <w:outlineLvl w:val="0"/>
        <w:rPr>
          <w:sz w:val="28"/>
          <w:szCs w:val="28"/>
        </w:rPr>
      </w:pPr>
      <w:r w:rsidRPr="000C5A01">
        <w:rPr>
          <w:rFonts w:cs="Arial"/>
          <w:b/>
          <w:sz w:val="28"/>
          <w:szCs w:val="28"/>
        </w:rPr>
        <w:t xml:space="preserve">ANBI gegevens </w:t>
      </w:r>
      <w:r>
        <w:rPr>
          <w:rFonts w:cs="Arial"/>
          <w:b/>
          <w:sz w:val="28"/>
          <w:szCs w:val="28"/>
        </w:rPr>
        <w:t xml:space="preserve">voor </w:t>
      </w:r>
      <w:r w:rsidRPr="000C5A01">
        <w:rPr>
          <w:rFonts w:cs="Arial"/>
          <w:b/>
          <w:sz w:val="28"/>
          <w:szCs w:val="28"/>
        </w:rPr>
        <w:t>publicatie op de website</w:t>
      </w:r>
    </w:p>
    <w:p w:rsidR="002A4556" w:rsidRPr="006D6CDE" w:rsidRDefault="002A4556" w:rsidP="006D6CDE">
      <w:pPr>
        <w:spacing w:after="0" w:line="240" w:lineRule="auto"/>
      </w:pPr>
    </w:p>
    <w:p w:rsidR="002A4556" w:rsidRPr="006D6CDE" w:rsidRDefault="002A4556" w:rsidP="00D452CD">
      <w:pPr>
        <w:spacing w:after="0" w:line="240" w:lineRule="auto"/>
        <w:outlineLvl w:val="0"/>
      </w:pPr>
      <w:r w:rsidRPr="006D6CDE">
        <w:rPr>
          <w:b/>
        </w:rPr>
        <w:t>Naam</w:t>
      </w:r>
      <w:r w:rsidRPr="006D6CDE">
        <w:t>: Stichting Historisch Museum Ede</w:t>
      </w:r>
    </w:p>
    <w:p w:rsidR="002A4556" w:rsidRPr="006D6CDE" w:rsidRDefault="002A4556" w:rsidP="006D6CDE">
      <w:pPr>
        <w:spacing w:after="0" w:line="240" w:lineRule="auto"/>
      </w:pPr>
      <w:r w:rsidRPr="006D6CDE">
        <w:rPr>
          <w:b/>
        </w:rPr>
        <w:t>Fiscaal nummer:</w:t>
      </w:r>
      <w:r w:rsidRPr="006D6CDE">
        <w:t xml:space="preserve"> 8207.09.189</w:t>
      </w:r>
    </w:p>
    <w:p w:rsidR="002A4556" w:rsidRPr="006D6CDE" w:rsidRDefault="002A4556" w:rsidP="00D452CD">
      <w:pPr>
        <w:spacing w:after="0" w:line="240" w:lineRule="auto"/>
        <w:outlineLvl w:val="0"/>
        <w:rPr>
          <w:b/>
        </w:rPr>
      </w:pPr>
      <w:r w:rsidRPr="006D6CDE">
        <w:rPr>
          <w:b/>
        </w:rPr>
        <w:t xml:space="preserve">Contactgegevens: </w:t>
      </w:r>
    </w:p>
    <w:p w:rsidR="002A4556" w:rsidRPr="006D6CDE" w:rsidRDefault="002A4556" w:rsidP="00D452CD">
      <w:pPr>
        <w:spacing w:after="0" w:line="240" w:lineRule="auto"/>
        <w:outlineLvl w:val="0"/>
      </w:pPr>
      <w:r w:rsidRPr="006D6CDE">
        <w:t>Adres: Museumplein 7, 6711 NA Ede</w:t>
      </w:r>
    </w:p>
    <w:p w:rsidR="002A4556" w:rsidRPr="006D6CDE" w:rsidRDefault="002A4556" w:rsidP="006D6CDE">
      <w:pPr>
        <w:spacing w:after="0" w:line="240" w:lineRule="auto"/>
      </w:pPr>
      <w:r w:rsidRPr="006D6CDE">
        <w:t>Tel. 0318-619554</w:t>
      </w:r>
    </w:p>
    <w:p w:rsidR="002A4556" w:rsidRPr="006D6CDE" w:rsidRDefault="002A4556" w:rsidP="006D6CDE">
      <w:pPr>
        <w:spacing w:after="0" w:line="240" w:lineRule="auto"/>
        <w:rPr>
          <w:lang w:val="en-US"/>
        </w:rPr>
      </w:pPr>
      <w:r w:rsidRPr="006D6CDE">
        <w:rPr>
          <w:lang w:val="en-US"/>
        </w:rPr>
        <w:t xml:space="preserve">e-mail: </w:t>
      </w:r>
      <w:hyperlink r:id="rId8" w:history="1">
        <w:r w:rsidRPr="006D6CDE">
          <w:rPr>
            <w:rStyle w:val="Hyperlink"/>
            <w:lang w:val="en-US"/>
          </w:rPr>
          <w:t>info@historischmuseumede.nl</w:t>
        </w:r>
      </w:hyperlink>
    </w:p>
    <w:p w:rsidR="002A4556" w:rsidRDefault="002A4556" w:rsidP="005F10D1">
      <w:pPr>
        <w:spacing w:after="0" w:line="240" w:lineRule="auto"/>
      </w:pPr>
    </w:p>
    <w:p w:rsidR="002A4556" w:rsidRPr="006D6CDE" w:rsidRDefault="002A4556" w:rsidP="005F10D1">
      <w:pPr>
        <w:spacing w:after="0" w:line="240" w:lineRule="auto"/>
      </w:pPr>
    </w:p>
    <w:p w:rsidR="002A4556" w:rsidRPr="006D6CDE" w:rsidRDefault="002A4556" w:rsidP="00D452CD">
      <w:pPr>
        <w:spacing w:after="0" w:line="240" w:lineRule="auto"/>
        <w:outlineLvl w:val="0"/>
        <w:rPr>
          <w:b/>
        </w:rPr>
      </w:pPr>
      <w:r>
        <w:rPr>
          <w:b/>
        </w:rPr>
        <w:t xml:space="preserve">Beleid en </w:t>
      </w:r>
      <w:r w:rsidRPr="006D6CDE">
        <w:rPr>
          <w:b/>
        </w:rPr>
        <w:t>Doelstelling</w:t>
      </w:r>
    </w:p>
    <w:p w:rsidR="002A4556" w:rsidRPr="006D6CDE" w:rsidRDefault="002A4556" w:rsidP="005F10D1">
      <w:pPr>
        <w:spacing w:after="0" w:line="240" w:lineRule="auto"/>
      </w:pPr>
      <w:r w:rsidRPr="006D6CDE">
        <w:t>De Stichting Historisch Museum Ede heeft als doel het exploiteren en beheren van het Historisch Museum Ede en het verrichten van al wat met het vorenstaande verband houdt of daar toe bevorderlijk kan zijn.</w:t>
      </w:r>
      <w:r w:rsidRPr="006D6CDE">
        <w:br/>
        <w:t>De stichting dient het algemeen belang en heeft geen winstoogmerk.</w:t>
      </w:r>
    </w:p>
    <w:p w:rsidR="002A4556" w:rsidRPr="006D6CDE" w:rsidRDefault="002A4556" w:rsidP="00254F50">
      <w:pPr>
        <w:tabs>
          <w:tab w:val="left" w:pos="180"/>
          <w:tab w:val="left" w:pos="540"/>
        </w:tabs>
        <w:spacing w:after="0" w:line="240" w:lineRule="auto"/>
        <w:ind w:left="180" w:hanging="180"/>
      </w:pPr>
      <w:r w:rsidRPr="006D6CDE">
        <w:t>De stichting realiseert haar doel onder meer door:</w:t>
      </w:r>
      <w:r w:rsidRPr="006D6CDE">
        <w:br/>
        <w:t>a.</w:t>
      </w:r>
      <w:r w:rsidRPr="006D6CDE">
        <w:tab/>
        <w:t>Het uitvoeren van een collectietaak zoals:</w:t>
      </w:r>
    </w:p>
    <w:p w:rsidR="002A4556" w:rsidRPr="006D6CDE" w:rsidRDefault="002A4556" w:rsidP="00254F50">
      <w:pPr>
        <w:numPr>
          <w:ilvl w:val="0"/>
          <w:numId w:val="1"/>
        </w:numPr>
        <w:tabs>
          <w:tab w:val="clear" w:pos="720"/>
          <w:tab w:val="left" w:pos="180"/>
          <w:tab w:val="left" w:pos="360"/>
          <w:tab w:val="num" w:pos="900"/>
        </w:tabs>
        <w:spacing w:after="0" w:line="240" w:lineRule="auto"/>
        <w:ind w:left="900"/>
      </w:pPr>
      <w:r w:rsidRPr="006D6CDE">
        <w:t>het beheren en tentoonstellen van de bij de stichting in eigendom of in beheer zijnde collecties en voorwerpen</w:t>
      </w:r>
      <w:r>
        <w:t>,</w:t>
      </w:r>
      <w:r w:rsidRPr="006D6CDE">
        <w:t xml:space="preserve"> waaronder die van de te Ede gevestigde Vereniging Oud Ede;</w:t>
      </w:r>
    </w:p>
    <w:p w:rsidR="002A4556" w:rsidRPr="006D6CDE" w:rsidRDefault="002A4556" w:rsidP="00254F50">
      <w:pPr>
        <w:numPr>
          <w:ilvl w:val="0"/>
          <w:numId w:val="1"/>
        </w:numPr>
        <w:tabs>
          <w:tab w:val="clear" w:pos="720"/>
          <w:tab w:val="left" w:pos="180"/>
          <w:tab w:val="num" w:pos="900"/>
        </w:tabs>
        <w:spacing w:after="0" w:line="240" w:lineRule="auto"/>
        <w:ind w:left="900"/>
      </w:pPr>
      <w:r w:rsidRPr="006D6CDE">
        <w:t>het catalogiseren en rubriceren van de bij de stichting in eigendom of beheer</w:t>
      </w:r>
      <w:r w:rsidRPr="006D6CDE">
        <w:br/>
        <w:t>zijnde voorwerpen;</w:t>
      </w:r>
    </w:p>
    <w:p w:rsidR="002A4556" w:rsidRPr="006D6CDE" w:rsidRDefault="002A4556" w:rsidP="00254F50">
      <w:pPr>
        <w:tabs>
          <w:tab w:val="left" w:pos="540"/>
        </w:tabs>
        <w:spacing w:after="0" w:line="240" w:lineRule="auto"/>
        <w:ind w:left="540" w:hanging="360"/>
      </w:pPr>
      <w:r w:rsidRPr="006D6CDE">
        <w:t>b.</w:t>
      </w:r>
      <w:r w:rsidRPr="006D6CDE">
        <w:tab/>
        <w:t>Het uitvoeren van een publiekstaak die bestaat uit:</w:t>
      </w:r>
    </w:p>
    <w:p w:rsidR="002A4556" w:rsidRPr="006D6CDE" w:rsidRDefault="002A4556" w:rsidP="00254F50">
      <w:pPr>
        <w:numPr>
          <w:ilvl w:val="0"/>
          <w:numId w:val="2"/>
        </w:numPr>
        <w:tabs>
          <w:tab w:val="clear" w:pos="720"/>
          <w:tab w:val="left" w:pos="180"/>
          <w:tab w:val="left" w:pos="900"/>
        </w:tabs>
        <w:spacing w:after="0" w:line="240" w:lineRule="auto"/>
        <w:ind w:hanging="180"/>
      </w:pPr>
      <w:r w:rsidRPr="006D6CDE">
        <w:t>het organiseren van (wissel)tentoonstellingen en exposities;</w:t>
      </w:r>
    </w:p>
    <w:p w:rsidR="002A4556" w:rsidRPr="006D6CDE" w:rsidRDefault="002A4556" w:rsidP="00254F50">
      <w:pPr>
        <w:numPr>
          <w:ilvl w:val="0"/>
          <w:numId w:val="2"/>
        </w:numPr>
        <w:tabs>
          <w:tab w:val="clear" w:pos="720"/>
          <w:tab w:val="left" w:pos="180"/>
          <w:tab w:val="left" w:pos="900"/>
        </w:tabs>
        <w:spacing w:after="0" w:line="240" w:lineRule="auto"/>
        <w:ind w:hanging="180"/>
      </w:pPr>
      <w:r w:rsidRPr="006D6CDE">
        <w:t>het verzorgen van voorlichting en educatie;</w:t>
      </w:r>
    </w:p>
    <w:p w:rsidR="002A4556" w:rsidRPr="006D6CDE" w:rsidRDefault="002A4556" w:rsidP="00254F50">
      <w:pPr>
        <w:numPr>
          <w:ilvl w:val="0"/>
          <w:numId w:val="2"/>
        </w:numPr>
        <w:tabs>
          <w:tab w:val="clear" w:pos="720"/>
          <w:tab w:val="left" w:pos="180"/>
          <w:tab w:val="left" w:pos="900"/>
        </w:tabs>
        <w:spacing w:after="0" w:line="240" w:lineRule="auto"/>
        <w:ind w:hanging="180"/>
      </w:pPr>
      <w:r w:rsidRPr="006D6CDE">
        <w:t>het digitaal beschikbaar stellen van informatie;</w:t>
      </w:r>
    </w:p>
    <w:p w:rsidR="002A4556" w:rsidRDefault="002A4556" w:rsidP="00BB3636">
      <w:pPr>
        <w:numPr>
          <w:ilvl w:val="0"/>
          <w:numId w:val="5"/>
        </w:numPr>
        <w:spacing w:after="0" w:line="240" w:lineRule="auto"/>
      </w:pPr>
      <w:r>
        <w:t>E</w:t>
      </w:r>
      <w:r w:rsidRPr="006D6CDE">
        <w:t>en bedrijfsvoering die gericht is op het realisere</w:t>
      </w:r>
      <w:r>
        <w:t xml:space="preserve">n van de taken genoemd onder a </w:t>
      </w:r>
      <w:r w:rsidRPr="006D6CDE">
        <w:t xml:space="preserve">en b zoals: </w:t>
      </w:r>
    </w:p>
    <w:p w:rsidR="002A4556" w:rsidRPr="006D6CDE" w:rsidRDefault="002A4556" w:rsidP="00BB3636">
      <w:pPr>
        <w:tabs>
          <w:tab w:val="left" w:pos="540"/>
        </w:tabs>
        <w:spacing w:after="0" w:line="240" w:lineRule="auto"/>
        <w:ind w:left="180"/>
      </w:pPr>
      <w:r>
        <w:tab/>
      </w:r>
      <w:r w:rsidRPr="006D6CDE">
        <w:t>huisvesting, beveiliging, deskundig personeel en financiële middelen;</w:t>
      </w:r>
      <w:r w:rsidRPr="006D6CDE">
        <w:br/>
        <w:t>d.</w:t>
      </w:r>
      <w:r w:rsidRPr="006D6CDE">
        <w:tab/>
        <w:t>Bij de uitvoering van haar taken de landelijke gedragslijn voor museale beroepsethiek</w:t>
      </w:r>
    </w:p>
    <w:p w:rsidR="002A4556" w:rsidRPr="006D6CDE" w:rsidRDefault="002A4556" w:rsidP="00254F50">
      <w:pPr>
        <w:tabs>
          <w:tab w:val="left" w:pos="0"/>
          <w:tab w:val="left" w:pos="180"/>
          <w:tab w:val="left" w:pos="540"/>
        </w:tabs>
        <w:spacing w:after="0" w:line="240" w:lineRule="auto"/>
      </w:pPr>
      <w:r>
        <w:tab/>
      </w:r>
      <w:r>
        <w:tab/>
      </w:r>
      <w:r w:rsidRPr="006D6CDE">
        <w:t>te volgen en zich te richten naar het reglement Museumregistratie;</w:t>
      </w:r>
    </w:p>
    <w:p w:rsidR="002A4556" w:rsidRPr="006D6CDE" w:rsidRDefault="002A4556" w:rsidP="00BB3636">
      <w:pPr>
        <w:tabs>
          <w:tab w:val="left" w:pos="0"/>
          <w:tab w:val="left" w:pos="180"/>
          <w:tab w:val="left" w:pos="540"/>
        </w:tabs>
        <w:spacing w:after="0" w:line="240" w:lineRule="auto"/>
        <w:ind w:left="540" w:hanging="360"/>
      </w:pPr>
      <w:r w:rsidRPr="006D6CDE">
        <w:t>e.</w:t>
      </w:r>
      <w:r w:rsidRPr="006D6CDE">
        <w:tab/>
        <w:t>Het samenwerken met organisaties, personen en overheden die aan de verwezenlijking van de doelstellingen van de stichting willen meewerken of bevorderen en in het bijzonder met de te Ede gevestigde Vereniging Oud Ede.</w:t>
      </w:r>
    </w:p>
    <w:p w:rsidR="002A4556" w:rsidRDefault="002A4556" w:rsidP="005F10D1">
      <w:pPr>
        <w:tabs>
          <w:tab w:val="left" w:pos="0"/>
        </w:tabs>
        <w:spacing w:after="0" w:line="240" w:lineRule="auto"/>
        <w:ind w:left="397" w:hanging="397"/>
      </w:pPr>
    </w:p>
    <w:p w:rsidR="002A4556" w:rsidRPr="006D6CDE" w:rsidRDefault="002A4556" w:rsidP="00D452CD">
      <w:pPr>
        <w:spacing w:after="0" w:line="240" w:lineRule="auto"/>
        <w:outlineLvl w:val="0"/>
        <w:rPr>
          <w:b/>
          <w:lang w:val="en-US"/>
        </w:rPr>
      </w:pPr>
      <w:r>
        <w:rPr>
          <w:b/>
          <w:lang w:val="en-US"/>
        </w:rPr>
        <w:t>B</w:t>
      </w:r>
      <w:r w:rsidRPr="006D6CDE">
        <w:rPr>
          <w:b/>
          <w:lang w:val="en-US"/>
        </w:rPr>
        <w:t>estuur</w:t>
      </w:r>
      <w:r>
        <w:rPr>
          <w:b/>
          <w:lang w:val="en-US"/>
        </w:rPr>
        <w:t>s</w:t>
      </w:r>
      <w:r w:rsidRPr="006D6CDE">
        <w:rPr>
          <w:b/>
          <w:lang w:val="en-US"/>
        </w:rPr>
        <w:t>samenstelling</w:t>
      </w:r>
    </w:p>
    <w:p w:rsidR="002A4556" w:rsidRPr="006D6CDE" w:rsidRDefault="002A4556" w:rsidP="0005261A">
      <w:pPr>
        <w:tabs>
          <w:tab w:val="left" w:pos="1620"/>
        </w:tabs>
        <w:spacing w:after="0" w:line="240" w:lineRule="auto"/>
        <w:outlineLvl w:val="0"/>
      </w:pPr>
      <w:r w:rsidRPr="006D6CDE">
        <w:t>Voorzitter</w:t>
      </w:r>
      <w:r>
        <w:tab/>
      </w:r>
      <w:r w:rsidRPr="006D6CDE">
        <w:t xml:space="preserve">: </w:t>
      </w:r>
      <w:r>
        <w:t xml:space="preserve"> </w:t>
      </w:r>
      <w:r w:rsidRPr="006D6CDE">
        <w:t>J. Floor</w:t>
      </w:r>
    </w:p>
    <w:p w:rsidR="002A4556" w:rsidRPr="006D6CDE" w:rsidRDefault="002A4556" w:rsidP="0005261A">
      <w:pPr>
        <w:tabs>
          <w:tab w:val="left" w:pos="1620"/>
        </w:tabs>
        <w:spacing w:after="0" w:line="240" w:lineRule="auto"/>
      </w:pPr>
      <w:r w:rsidRPr="006D6CDE">
        <w:t>Secretaris</w:t>
      </w:r>
      <w:r>
        <w:tab/>
      </w:r>
      <w:r w:rsidRPr="006D6CDE">
        <w:t>: mevr. G. den Boggende-Dorresteijn</w:t>
      </w:r>
    </w:p>
    <w:p w:rsidR="002A4556" w:rsidRPr="006D6CDE" w:rsidRDefault="002A4556" w:rsidP="0005261A">
      <w:pPr>
        <w:tabs>
          <w:tab w:val="left" w:pos="1620"/>
        </w:tabs>
        <w:spacing w:after="0" w:line="240" w:lineRule="auto"/>
      </w:pPr>
      <w:r w:rsidRPr="006D6CDE">
        <w:t>Penningmeester</w:t>
      </w:r>
      <w:r>
        <w:tab/>
      </w:r>
      <w:r w:rsidRPr="006D6CDE">
        <w:t xml:space="preserve">: </w:t>
      </w:r>
      <w:r>
        <w:t xml:space="preserve"> </w:t>
      </w:r>
      <w:r w:rsidRPr="006D6CDE">
        <w:t>J. Hiddink</w:t>
      </w:r>
    </w:p>
    <w:p w:rsidR="002A4556" w:rsidRPr="006D6CDE" w:rsidRDefault="002A4556" w:rsidP="0005261A">
      <w:pPr>
        <w:tabs>
          <w:tab w:val="left" w:pos="1620"/>
        </w:tabs>
        <w:spacing w:after="0" w:line="240" w:lineRule="auto"/>
      </w:pPr>
      <w:r w:rsidRPr="006D6CDE">
        <w:t>Lid</w:t>
      </w:r>
      <w:r>
        <w:tab/>
      </w:r>
      <w:r w:rsidRPr="006D6CDE">
        <w:t>: mevr.</w:t>
      </w:r>
      <w:r>
        <w:t xml:space="preserve"> </w:t>
      </w:r>
      <w:r w:rsidRPr="006D6CDE">
        <w:t>M. Leidelmeijer</w:t>
      </w:r>
    </w:p>
    <w:p w:rsidR="002A4556" w:rsidRDefault="002A4556" w:rsidP="006D6CDE">
      <w:pPr>
        <w:tabs>
          <w:tab w:val="left" w:pos="0"/>
        </w:tabs>
        <w:spacing w:after="0" w:line="240" w:lineRule="auto"/>
        <w:ind w:left="397" w:hanging="397"/>
      </w:pPr>
    </w:p>
    <w:p w:rsidR="002A4556" w:rsidRDefault="002A4556" w:rsidP="00D452CD">
      <w:pPr>
        <w:spacing w:after="0" w:line="240" w:lineRule="auto"/>
        <w:outlineLvl w:val="0"/>
        <w:rPr>
          <w:b/>
          <w:lang w:val="en-US"/>
        </w:rPr>
      </w:pPr>
      <w:r>
        <w:rPr>
          <w:b/>
          <w:lang w:val="en-US"/>
        </w:rPr>
        <w:t>Medewerkers (part-time)</w:t>
      </w:r>
    </w:p>
    <w:p w:rsidR="002A4556" w:rsidRDefault="002A4556" w:rsidP="00D452CD">
      <w:pPr>
        <w:spacing w:after="0" w:line="240" w:lineRule="auto"/>
        <w:outlineLvl w:val="0"/>
        <w:rPr>
          <w:lang w:val="en-US"/>
        </w:rPr>
      </w:pPr>
      <w:r>
        <w:rPr>
          <w:lang w:val="en-US"/>
        </w:rPr>
        <w:t>Directeur</w:t>
      </w:r>
      <w:r>
        <w:rPr>
          <w:lang w:val="en-US"/>
        </w:rPr>
        <w:tab/>
        <w:t>:  B. Hilgers</w:t>
      </w:r>
    </w:p>
    <w:p w:rsidR="002A4556" w:rsidRDefault="002A4556" w:rsidP="00231002">
      <w:pPr>
        <w:spacing w:after="0" w:line="240" w:lineRule="auto"/>
        <w:rPr>
          <w:lang w:val="en-US"/>
        </w:rPr>
      </w:pPr>
      <w:r>
        <w:rPr>
          <w:lang w:val="en-US"/>
        </w:rPr>
        <w:t>Beheerder</w:t>
      </w:r>
      <w:r>
        <w:rPr>
          <w:lang w:val="en-US"/>
        </w:rPr>
        <w:tab/>
        <w:t>: mevr. Y v</w:t>
      </w:r>
      <w:r w:rsidRPr="005F10D1">
        <w:rPr>
          <w:lang w:val="en-US"/>
        </w:rPr>
        <w:t>an Omme</w:t>
      </w:r>
    </w:p>
    <w:p w:rsidR="002A4556" w:rsidRDefault="002A4556" w:rsidP="00231002">
      <w:pPr>
        <w:spacing w:after="0" w:line="240" w:lineRule="auto"/>
        <w:rPr>
          <w:b/>
        </w:rPr>
      </w:pPr>
    </w:p>
    <w:p w:rsidR="002A4556" w:rsidRPr="006D6CDE" w:rsidRDefault="002A4556" w:rsidP="00D452CD">
      <w:pPr>
        <w:spacing w:after="0" w:line="240" w:lineRule="auto"/>
        <w:outlineLvl w:val="0"/>
        <w:rPr>
          <w:b/>
        </w:rPr>
      </w:pPr>
      <w:r w:rsidRPr="006D6CDE">
        <w:rPr>
          <w:b/>
        </w:rPr>
        <w:t>Beloningsbeleid</w:t>
      </w:r>
    </w:p>
    <w:p w:rsidR="002A4556" w:rsidRPr="006D6CDE" w:rsidRDefault="002A4556" w:rsidP="00231002">
      <w:pPr>
        <w:spacing w:after="0" w:line="240" w:lineRule="auto"/>
      </w:pPr>
      <w:r w:rsidRPr="006D6CDE">
        <w:t xml:space="preserve">Beloning </w:t>
      </w:r>
      <w:r>
        <w:t xml:space="preserve">van de betaalde medewerkers </w:t>
      </w:r>
      <w:r w:rsidRPr="006D6CDE">
        <w:t>vindt plaats conform de CAO Welzijn en Maatschappelijke Dienstverlening.</w:t>
      </w:r>
    </w:p>
    <w:p w:rsidR="002A4556" w:rsidRDefault="002A4556" w:rsidP="0005756C">
      <w:pPr>
        <w:tabs>
          <w:tab w:val="left" w:pos="0"/>
        </w:tabs>
        <w:spacing w:after="0" w:line="240" w:lineRule="auto"/>
        <w:ind w:left="397" w:hanging="397"/>
        <w:rPr>
          <w:b/>
        </w:rPr>
      </w:pPr>
      <w:r>
        <w:rPr>
          <w:b/>
        </w:rPr>
        <w:br w:type="page"/>
      </w:r>
    </w:p>
    <w:p w:rsidR="002A4556" w:rsidRPr="005D02D9" w:rsidRDefault="002A4556" w:rsidP="0005756C">
      <w:pPr>
        <w:tabs>
          <w:tab w:val="left" w:pos="0"/>
        </w:tabs>
        <w:spacing w:after="0" w:line="240" w:lineRule="auto"/>
        <w:ind w:left="397" w:hanging="397"/>
        <w:rPr>
          <w:b/>
        </w:rPr>
      </w:pPr>
      <w:r>
        <w:rPr>
          <w:b/>
        </w:rPr>
        <w:t xml:space="preserve">Realisatie </w:t>
      </w:r>
      <w:r w:rsidRPr="005D02D9">
        <w:rPr>
          <w:b/>
        </w:rPr>
        <w:t>activiteiten</w:t>
      </w:r>
    </w:p>
    <w:p w:rsidR="002A4556" w:rsidRDefault="002A4556" w:rsidP="00F754FE">
      <w:pPr>
        <w:tabs>
          <w:tab w:val="left" w:pos="0"/>
        </w:tabs>
        <w:spacing w:after="0" w:line="240" w:lineRule="auto"/>
      </w:pPr>
      <w:r>
        <w:t>De activiteiten van het  museum worden geleid door de directeur en beheerder met ondersteuning van een grote groep vrijwilligers (56). Voor de realisatie van de werkzaamheden zijn de volgende werkgroepen actief:</w:t>
      </w:r>
    </w:p>
    <w:p w:rsidR="002A4556" w:rsidRPr="00F754FE" w:rsidRDefault="002A4556" w:rsidP="00F754FE">
      <w:pPr>
        <w:pStyle w:val="ListParagraph"/>
        <w:numPr>
          <w:ilvl w:val="0"/>
          <w:numId w:val="4"/>
        </w:numPr>
        <w:spacing w:after="0" w:line="240" w:lineRule="auto"/>
        <w:rPr>
          <w:bCs/>
          <w:lang w:eastAsia="nl-NL"/>
        </w:rPr>
      </w:pPr>
      <w:r w:rsidRPr="00F754FE">
        <w:rPr>
          <w:bCs/>
          <w:lang w:eastAsia="nl-NL"/>
        </w:rPr>
        <w:t>Werkgroep Receptie</w:t>
      </w:r>
    </w:p>
    <w:p w:rsidR="002A4556" w:rsidRPr="00F754FE" w:rsidRDefault="002A4556" w:rsidP="00F754FE">
      <w:pPr>
        <w:pStyle w:val="ListParagraph"/>
        <w:numPr>
          <w:ilvl w:val="0"/>
          <w:numId w:val="4"/>
        </w:numPr>
        <w:spacing w:after="0" w:line="240" w:lineRule="auto"/>
        <w:rPr>
          <w:bCs/>
          <w:color w:val="000000"/>
          <w:lang w:eastAsia="nl-NL"/>
        </w:rPr>
      </w:pPr>
      <w:r w:rsidRPr="00F754FE">
        <w:rPr>
          <w:bCs/>
          <w:color w:val="000000"/>
          <w:lang w:eastAsia="nl-NL"/>
        </w:rPr>
        <w:t>Onderzoekswerkgroep</w:t>
      </w:r>
    </w:p>
    <w:p w:rsidR="002A4556" w:rsidRPr="00F754FE" w:rsidRDefault="002A4556" w:rsidP="00F754FE">
      <w:pPr>
        <w:pStyle w:val="ListParagraph"/>
        <w:numPr>
          <w:ilvl w:val="0"/>
          <w:numId w:val="4"/>
        </w:numPr>
        <w:spacing w:after="0" w:line="240" w:lineRule="auto"/>
        <w:rPr>
          <w:color w:val="000000"/>
          <w:lang w:eastAsia="nl-NL"/>
        </w:rPr>
      </w:pPr>
      <w:r w:rsidRPr="00F754FE">
        <w:rPr>
          <w:color w:val="000000"/>
          <w:lang w:eastAsia="nl-NL"/>
        </w:rPr>
        <w:t>Werkgroep Tentoonstellingsopbouw</w:t>
      </w:r>
    </w:p>
    <w:p w:rsidR="002A4556" w:rsidRPr="00F754FE" w:rsidRDefault="002A4556" w:rsidP="00F754FE">
      <w:pPr>
        <w:pStyle w:val="ListParagraph"/>
        <w:numPr>
          <w:ilvl w:val="0"/>
          <w:numId w:val="4"/>
        </w:numPr>
        <w:spacing w:after="0" w:line="240" w:lineRule="auto"/>
        <w:rPr>
          <w:color w:val="000000"/>
        </w:rPr>
      </w:pPr>
      <w:r w:rsidRPr="00F754FE">
        <w:rPr>
          <w:color w:val="000000"/>
        </w:rPr>
        <w:t>WerkgroepTechnische Dienst</w:t>
      </w:r>
    </w:p>
    <w:p w:rsidR="002A4556" w:rsidRPr="00F754FE" w:rsidRDefault="002A4556" w:rsidP="00F754FE">
      <w:pPr>
        <w:pStyle w:val="ListParagraph"/>
        <w:numPr>
          <w:ilvl w:val="0"/>
          <w:numId w:val="4"/>
        </w:numPr>
        <w:spacing w:after="0" w:line="240" w:lineRule="auto"/>
        <w:rPr>
          <w:bCs/>
          <w:color w:val="000000"/>
          <w:lang w:eastAsia="nl-NL"/>
        </w:rPr>
      </w:pPr>
      <w:r w:rsidRPr="00816960">
        <w:t>Werkgroep PR</w:t>
      </w:r>
    </w:p>
    <w:p w:rsidR="002A4556" w:rsidRDefault="002A4556" w:rsidP="00816960">
      <w:pPr>
        <w:spacing w:after="0"/>
      </w:pPr>
      <w:r w:rsidRPr="00DD506E">
        <w:t>Zie voor</w:t>
      </w:r>
      <w:r>
        <w:t xml:space="preserve"> meer informatie het jaarverslag 2012</w:t>
      </w:r>
    </w:p>
    <w:p w:rsidR="002A4556" w:rsidRPr="00DD506E" w:rsidRDefault="002A4556" w:rsidP="00816960">
      <w:pPr>
        <w:spacing w:after="0"/>
      </w:pPr>
      <w:r w:rsidRPr="00DD506E">
        <w:t xml:space="preserve"> </w:t>
      </w:r>
    </w:p>
    <w:p w:rsidR="002A4556" w:rsidRPr="00E657F8" w:rsidRDefault="002A4556" w:rsidP="00D452CD">
      <w:pPr>
        <w:spacing w:after="0"/>
        <w:outlineLvl w:val="0"/>
        <w:rPr>
          <w:b/>
        </w:rPr>
      </w:pPr>
      <w:r w:rsidRPr="000E75AC">
        <w:rPr>
          <w:b/>
        </w:rPr>
        <w:t>Vaste</w:t>
      </w:r>
      <w:r>
        <w:rPr>
          <w:b/>
          <w:sz w:val="24"/>
          <w:szCs w:val="24"/>
        </w:rPr>
        <w:t xml:space="preserve"> </w:t>
      </w:r>
      <w:r w:rsidRPr="00E657F8">
        <w:rPr>
          <w:b/>
        </w:rPr>
        <w:t>presentatie</w:t>
      </w:r>
    </w:p>
    <w:p w:rsidR="002A4556" w:rsidRDefault="002A4556" w:rsidP="00816960">
      <w:pPr>
        <w:spacing w:after="0"/>
        <w:rPr>
          <w:b/>
          <w:sz w:val="24"/>
          <w:szCs w:val="24"/>
        </w:rPr>
      </w:pPr>
    </w:p>
    <w:p w:rsidR="002A4556" w:rsidRPr="00F754FE" w:rsidRDefault="002A4556" w:rsidP="00D452CD">
      <w:pPr>
        <w:spacing w:after="0"/>
        <w:outlineLvl w:val="0"/>
        <w:rPr>
          <w:b/>
        </w:rPr>
      </w:pPr>
      <w:r>
        <w:rPr>
          <w:b/>
        </w:rPr>
        <w:t>Wissel t</w:t>
      </w:r>
      <w:r w:rsidRPr="00F754FE">
        <w:rPr>
          <w:b/>
        </w:rPr>
        <w:t>entoonstellingen in 2012</w:t>
      </w:r>
    </w:p>
    <w:p w:rsidR="002A4556" w:rsidRPr="00F754FE" w:rsidRDefault="002A4556" w:rsidP="00912E25">
      <w:pPr>
        <w:spacing w:after="0" w:line="240" w:lineRule="auto"/>
        <w:outlineLvl w:val="0"/>
        <w:rPr>
          <w:i/>
        </w:rPr>
      </w:pPr>
      <w:r w:rsidRPr="00F754FE">
        <w:rPr>
          <w:i/>
        </w:rPr>
        <w:t>De postbode vertelt door</w:t>
      </w:r>
    </w:p>
    <w:p w:rsidR="002A4556" w:rsidRDefault="002A4556" w:rsidP="00912E25">
      <w:pPr>
        <w:pStyle w:val="NormalWeb"/>
        <w:spacing w:line="240" w:lineRule="auto"/>
        <w:rPr>
          <w:rFonts w:ascii="Calibri" w:hAnsi="Calibri"/>
          <w:color w:val="000000"/>
          <w:sz w:val="22"/>
          <w:szCs w:val="22"/>
        </w:rPr>
      </w:pPr>
      <w:r w:rsidRPr="00F754FE">
        <w:rPr>
          <w:rFonts w:ascii="Calibri" w:hAnsi="Calibri"/>
          <w:sz w:val="22"/>
          <w:szCs w:val="22"/>
        </w:rPr>
        <w:t xml:space="preserve">Wegens succes in 2011 van de tentoonstelling “De postbode vertelt” </w:t>
      </w:r>
      <w:r>
        <w:rPr>
          <w:rFonts w:ascii="Calibri" w:hAnsi="Calibri"/>
          <w:sz w:val="22"/>
          <w:szCs w:val="22"/>
        </w:rPr>
        <w:t>is</w:t>
      </w:r>
      <w:r w:rsidRPr="00F754FE">
        <w:rPr>
          <w:rFonts w:ascii="Calibri" w:hAnsi="Calibri"/>
          <w:sz w:val="22"/>
          <w:szCs w:val="22"/>
        </w:rPr>
        <w:t xml:space="preserve"> een vervolgtentoonstelling “De postbode</w:t>
      </w:r>
      <w:r w:rsidRPr="00F754FE">
        <w:rPr>
          <w:rFonts w:ascii="Calibri" w:hAnsi="Calibri"/>
          <w:color w:val="000000"/>
          <w:sz w:val="22"/>
          <w:szCs w:val="22"/>
        </w:rPr>
        <w:t xml:space="preserve"> vertelt door”</w:t>
      </w:r>
      <w:r>
        <w:rPr>
          <w:rFonts w:ascii="Calibri" w:hAnsi="Calibri"/>
          <w:color w:val="000000"/>
          <w:sz w:val="22"/>
          <w:szCs w:val="22"/>
        </w:rPr>
        <w:t xml:space="preserve"> gehouden</w:t>
      </w:r>
      <w:r w:rsidRPr="00F754FE">
        <w:rPr>
          <w:rFonts w:ascii="Calibri" w:hAnsi="Calibri"/>
          <w:color w:val="000000"/>
          <w:sz w:val="22"/>
          <w:szCs w:val="22"/>
        </w:rPr>
        <w:t>. Een nieuw onderdeel van de tentoonstelling is een film over het postverkeer in 1950.</w:t>
      </w:r>
    </w:p>
    <w:p w:rsidR="002A4556" w:rsidRDefault="002A4556" w:rsidP="00912E25">
      <w:pPr>
        <w:pStyle w:val="NormalWeb"/>
        <w:spacing w:line="240" w:lineRule="auto"/>
        <w:rPr>
          <w:rFonts w:ascii="Calibri" w:hAnsi="Calibri"/>
          <w:color w:val="000000"/>
          <w:sz w:val="22"/>
          <w:szCs w:val="22"/>
        </w:rPr>
      </w:pPr>
    </w:p>
    <w:p w:rsidR="002A4556" w:rsidRPr="00F754FE" w:rsidRDefault="002A4556" w:rsidP="00912E25">
      <w:pPr>
        <w:spacing w:after="0" w:line="240" w:lineRule="auto"/>
        <w:outlineLvl w:val="0"/>
        <w:rPr>
          <w:i/>
        </w:rPr>
      </w:pPr>
      <w:r w:rsidRPr="00F754FE">
        <w:rPr>
          <w:i/>
        </w:rPr>
        <w:t>Stukje voor Stukje</w:t>
      </w:r>
    </w:p>
    <w:p w:rsidR="002A4556" w:rsidRDefault="002A4556" w:rsidP="00912E25">
      <w:pPr>
        <w:spacing w:after="0" w:line="240" w:lineRule="auto"/>
      </w:pPr>
      <w:r w:rsidRPr="00F754FE">
        <w:t xml:space="preserve">Deze tentoonstelling kenschetst de geschiedenis  van de legpuzzel.  Uiteenlopende soorten puzzels </w:t>
      </w:r>
      <w:r>
        <w:t>zij</w:t>
      </w:r>
      <w:r w:rsidRPr="00F754FE">
        <w:t>n getoond, de oudste is uit de 19</w:t>
      </w:r>
      <w:r w:rsidRPr="00F754FE">
        <w:rPr>
          <w:vertAlign w:val="superscript"/>
        </w:rPr>
        <w:t>e</w:t>
      </w:r>
      <w:r w:rsidRPr="00F754FE">
        <w:t xml:space="preserve"> eeuw.  Ook is werelds grootste puzzel van Ravensburger te bezichtigen</w:t>
      </w:r>
      <w:r>
        <w:t xml:space="preserve"> geweest</w:t>
      </w:r>
      <w:r w:rsidRPr="00F754FE">
        <w:t xml:space="preserve">.   </w:t>
      </w:r>
    </w:p>
    <w:p w:rsidR="002A4556" w:rsidRDefault="002A4556" w:rsidP="00912E25">
      <w:pPr>
        <w:spacing w:after="0" w:line="240" w:lineRule="auto"/>
      </w:pPr>
    </w:p>
    <w:p w:rsidR="002A4556" w:rsidRPr="00F754FE" w:rsidRDefault="002A4556" w:rsidP="00912E25">
      <w:pPr>
        <w:spacing w:after="0" w:line="240" w:lineRule="auto"/>
        <w:outlineLvl w:val="0"/>
        <w:rPr>
          <w:i/>
        </w:rPr>
      </w:pPr>
      <w:r w:rsidRPr="00F754FE">
        <w:rPr>
          <w:i/>
        </w:rPr>
        <w:t>Gouden Olympische Momenten</w:t>
      </w:r>
    </w:p>
    <w:p w:rsidR="002A4556" w:rsidRDefault="002A4556" w:rsidP="00912E25">
      <w:pPr>
        <w:spacing w:after="0" w:line="240" w:lineRule="auto"/>
      </w:pPr>
      <w:r>
        <w:t>A</w:t>
      </w:r>
      <w:r w:rsidRPr="00F754FE">
        <w:t xml:space="preserve">an de ene kant </w:t>
      </w:r>
      <w:r>
        <w:t xml:space="preserve">is er aandacht voor </w:t>
      </w:r>
      <w:r w:rsidRPr="00F754FE">
        <w:t>de geschiedenis die tijdens de Olympische Spelen en de Paralympische Spelen door Nederlandse deelnemers is geschreven over het tijdperk Parijs 1926 tot Beijing 2008</w:t>
      </w:r>
      <w:r>
        <w:t xml:space="preserve"> (met de focus op </w:t>
      </w:r>
      <w:r w:rsidRPr="00F754FE">
        <w:t>zwemmen, judo, atletiek, wielrennen en paardensport</w:t>
      </w:r>
      <w:r>
        <w:t>)</w:t>
      </w:r>
      <w:r w:rsidRPr="00F754FE">
        <w:t xml:space="preserve">. Aan de andere kant </w:t>
      </w:r>
      <w:r>
        <w:t xml:space="preserve">zijn </w:t>
      </w:r>
      <w:r w:rsidRPr="00F754FE">
        <w:t>er unieke voorwerpen zoals kleding, fakkels en  medailles van</w:t>
      </w:r>
      <w:r>
        <w:t xml:space="preserve"> de</w:t>
      </w:r>
      <w:r w:rsidRPr="00F754FE">
        <w:t xml:space="preserve"> deelnemers getoond. </w:t>
      </w:r>
    </w:p>
    <w:p w:rsidR="002A4556" w:rsidRDefault="002A4556" w:rsidP="00912E25">
      <w:pPr>
        <w:spacing w:after="0" w:line="240" w:lineRule="auto"/>
      </w:pPr>
    </w:p>
    <w:p w:rsidR="002A4556" w:rsidRPr="00F754FE" w:rsidRDefault="002A4556" w:rsidP="00912E25">
      <w:pPr>
        <w:spacing w:after="0" w:line="240" w:lineRule="auto"/>
        <w:rPr>
          <w:i/>
        </w:rPr>
      </w:pPr>
      <w:r w:rsidRPr="00F754FE">
        <w:rPr>
          <w:i/>
        </w:rPr>
        <w:t>600 jaar Kernhem</w:t>
      </w:r>
    </w:p>
    <w:p w:rsidR="002A4556" w:rsidRDefault="002A4556" w:rsidP="00912E25">
      <w:pPr>
        <w:spacing w:after="0" w:line="240" w:lineRule="auto"/>
        <w:rPr>
          <w:b/>
          <w:sz w:val="28"/>
          <w:szCs w:val="28"/>
        </w:rPr>
      </w:pPr>
      <w:r w:rsidRPr="00F754FE">
        <w:rPr>
          <w:rFonts w:cs="Arial"/>
        </w:rPr>
        <w:t xml:space="preserve">Een speciale tentoonstelling over de geschiedenis van Kernhem. Centraal staan de bewoners, de eigenaren en de sagen rond Kernhem waaronder die van de “Witte Juffer”. Verder is er aandacht voor de groei en bloei van het landgoed en landhuis. </w:t>
      </w:r>
      <w:r w:rsidRPr="00F754FE">
        <w:rPr>
          <w:rFonts w:cs="Arial"/>
        </w:rPr>
        <w:br/>
      </w:r>
    </w:p>
    <w:p w:rsidR="002A4556" w:rsidRPr="00F754FE" w:rsidRDefault="002A4556" w:rsidP="00912E25">
      <w:pPr>
        <w:spacing w:after="0" w:line="240" w:lineRule="auto"/>
        <w:outlineLvl w:val="0"/>
        <w:rPr>
          <w:b/>
        </w:rPr>
      </w:pPr>
      <w:r w:rsidRPr="00F754FE">
        <w:rPr>
          <w:b/>
        </w:rPr>
        <w:t>Mini exposities</w:t>
      </w:r>
    </w:p>
    <w:p w:rsidR="002A4556" w:rsidRPr="00F754FE" w:rsidRDefault="002A4556" w:rsidP="00912E25">
      <w:pPr>
        <w:spacing w:after="0" w:line="240" w:lineRule="auto"/>
        <w:outlineLvl w:val="0"/>
        <w:rPr>
          <w:i/>
          <w:sz w:val="24"/>
          <w:szCs w:val="24"/>
        </w:rPr>
      </w:pPr>
      <w:r w:rsidRPr="00F754FE">
        <w:rPr>
          <w:i/>
          <w:sz w:val="24"/>
          <w:szCs w:val="24"/>
        </w:rPr>
        <w:t>Fototentoonstelling Kippenlijn</w:t>
      </w:r>
    </w:p>
    <w:p w:rsidR="002A4556" w:rsidRDefault="002A4556" w:rsidP="00912E25">
      <w:pPr>
        <w:spacing w:after="0" w:line="240" w:lineRule="auto"/>
        <w:rPr>
          <w:sz w:val="24"/>
          <w:szCs w:val="24"/>
        </w:rPr>
      </w:pPr>
      <w:r w:rsidRPr="005843C0">
        <w:rPr>
          <w:sz w:val="24"/>
          <w:szCs w:val="24"/>
        </w:rPr>
        <w:t xml:space="preserve">Een kleine fototentoonstelling over </w:t>
      </w:r>
      <w:r>
        <w:rPr>
          <w:sz w:val="24"/>
          <w:szCs w:val="24"/>
        </w:rPr>
        <w:t>“</w:t>
      </w:r>
      <w:r w:rsidRPr="005843C0">
        <w:rPr>
          <w:sz w:val="24"/>
          <w:szCs w:val="24"/>
        </w:rPr>
        <w:t>de Kippenlijn</w:t>
      </w:r>
      <w:r>
        <w:rPr>
          <w:sz w:val="24"/>
          <w:szCs w:val="24"/>
        </w:rPr>
        <w:t>” – treinverbinding tussen Ede en Amersfoort</w:t>
      </w:r>
      <w:r w:rsidRPr="005843C0">
        <w:rPr>
          <w:sz w:val="24"/>
          <w:szCs w:val="24"/>
        </w:rPr>
        <w:t xml:space="preserve">. </w:t>
      </w:r>
    </w:p>
    <w:p w:rsidR="002A4556" w:rsidRPr="00F754FE" w:rsidRDefault="002A4556" w:rsidP="00912E25">
      <w:pPr>
        <w:spacing w:after="0" w:line="240" w:lineRule="auto"/>
        <w:outlineLvl w:val="0"/>
        <w:rPr>
          <w:i/>
        </w:rPr>
      </w:pPr>
      <w:r w:rsidRPr="00F754FE">
        <w:rPr>
          <w:i/>
        </w:rPr>
        <w:t>Juweeltjes</w:t>
      </w:r>
    </w:p>
    <w:p w:rsidR="002A4556" w:rsidRDefault="002A4556" w:rsidP="00912E25">
      <w:pPr>
        <w:spacing w:after="0" w:line="240" w:lineRule="auto"/>
        <w:rPr>
          <w:sz w:val="24"/>
          <w:szCs w:val="24"/>
        </w:rPr>
      </w:pPr>
      <w:r w:rsidRPr="00192922">
        <w:rPr>
          <w:sz w:val="24"/>
          <w:szCs w:val="24"/>
        </w:rPr>
        <w:t xml:space="preserve">Een expositie </w:t>
      </w:r>
      <w:r>
        <w:rPr>
          <w:sz w:val="24"/>
          <w:szCs w:val="24"/>
        </w:rPr>
        <w:t>van schilderijen uit de eigen collectie van het museum.</w:t>
      </w:r>
    </w:p>
    <w:p w:rsidR="002A4556" w:rsidRPr="00F754FE" w:rsidRDefault="002A4556" w:rsidP="00912E25">
      <w:pPr>
        <w:spacing w:after="0" w:line="240" w:lineRule="auto"/>
        <w:outlineLvl w:val="0"/>
        <w:rPr>
          <w:i/>
        </w:rPr>
      </w:pPr>
      <w:r w:rsidRPr="00F754FE">
        <w:rPr>
          <w:i/>
        </w:rPr>
        <w:t xml:space="preserve">Tinnen figuren vallen aan </w:t>
      </w:r>
    </w:p>
    <w:p w:rsidR="002A4556" w:rsidRDefault="002A4556" w:rsidP="00912E25">
      <w:pPr>
        <w:spacing w:after="0" w:line="240" w:lineRule="auto"/>
      </w:pPr>
      <w:r>
        <w:t>Deze expositie van tinnen figuren is onderdeel  van de drie maanden durende erfgoedfestival “Gelegerd in Gelderland”.</w:t>
      </w:r>
    </w:p>
    <w:p w:rsidR="002A4556" w:rsidRPr="00F754FE" w:rsidRDefault="002A4556" w:rsidP="00912E25">
      <w:pPr>
        <w:spacing w:after="0" w:line="240" w:lineRule="auto"/>
        <w:outlineLvl w:val="0"/>
        <w:rPr>
          <w:rFonts w:cs="Arial"/>
          <w:i/>
        </w:rPr>
      </w:pPr>
      <w:r w:rsidRPr="00F754FE">
        <w:rPr>
          <w:rFonts w:cs="Arial"/>
          <w:i/>
        </w:rPr>
        <w:t>Feesten in Ede</w:t>
      </w:r>
    </w:p>
    <w:p w:rsidR="002A4556" w:rsidRDefault="002A4556" w:rsidP="00912E25">
      <w:pPr>
        <w:spacing w:after="0" w:line="240" w:lineRule="auto"/>
        <w:rPr>
          <w:rFonts w:cs="Arial"/>
        </w:rPr>
      </w:pPr>
      <w:r w:rsidRPr="00192922">
        <w:rPr>
          <w:rFonts w:cs="Arial"/>
        </w:rPr>
        <w:t xml:space="preserve">De tentoonstelling laat foto's zien van feesten die in Ede in het verleden </w:t>
      </w:r>
      <w:r>
        <w:rPr>
          <w:rFonts w:cs="Arial"/>
        </w:rPr>
        <w:t>zijn gevierd.</w:t>
      </w:r>
      <w:r w:rsidRPr="00192922">
        <w:rPr>
          <w:rFonts w:cs="Arial"/>
        </w:rPr>
        <w:t xml:space="preserve"> </w:t>
      </w:r>
      <w:r w:rsidRPr="00192922">
        <w:rPr>
          <w:rFonts w:cs="Arial"/>
        </w:rPr>
        <w:br/>
        <w:t>Uiteraard ook aandacht voor de Heideweek; het meest typisch</w:t>
      </w:r>
      <w:r>
        <w:rPr>
          <w:rFonts w:cs="Arial"/>
        </w:rPr>
        <w:t>e</w:t>
      </w:r>
      <w:r w:rsidRPr="00192922">
        <w:rPr>
          <w:rFonts w:cs="Arial"/>
        </w:rPr>
        <w:t xml:space="preserve"> Edes</w:t>
      </w:r>
      <w:r>
        <w:rPr>
          <w:rFonts w:cs="Arial"/>
        </w:rPr>
        <w:t>e</w:t>
      </w:r>
      <w:r w:rsidRPr="00192922">
        <w:rPr>
          <w:rFonts w:cs="Arial"/>
        </w:rPr>
        <w:t xml:space="preserve"> feest. </w:t>
      </w:r>
      <w:r>
        <w:rPr>
          <w:rFonts w:cs="Arial"/>
        </w:rPr>
        <w:t xml:space="preserve"> </w:t>
      </w:r>
      <w:r w:rsidRPr="00192922">
        <w:rPr>
          <w:rFonts w:cs="Arial"/>
        </w:rPr>
        <w:t xml:space="preserve">Naast de foto's zijn </w:t>
      </w:r>
      <w:r>
        <w:rPr>
          <w:rFonts w:cs="Arial"/>
        </w:rPr>
        <w:t xml:space="preserve">er </w:t>
      </w:r>
      <w:r w:rsidRPr="00192922">
        <w:rPr>
          <w:rFonts w:cs="Arial"/>
        </w:rPr>
        <w:t>ook drie films rond het thema te zien</w:t>
      </w:r>
      <w:r>
        <w:rPr>
          <w:rFonts w:cs="Arial"/>
        </w:rPr>
        <w:t xml:space="preserve"> geweest. </w:t>
      </w:r>
    </w:p>
    <w:p w:rsidR="002A4556" w:rsidRDefault="002A4556" w:rsidP="00912E25">
      <w:pPr>
        <w:spacing w:after="0" w:line="240" w:lineRule="auto"/>
        <w:rPr>
          <w:rFonts w:cs="Arial"/>
        </w:rPr>
      </w:pPr>
    </w:p>
    <w:p w:rsidR="002A4556" w:rsidRPr="00F754FE" w:rsidRDefault="002A4556" w:rsidP="00912E25">
      <w:pPr>
        <w:spacing w:after="0" w:line="240" w:lineRule="auto"/>
        <w:outlineLvl w:val="0"/>
        <w:rPr>
          <w:b/>
        </w:rPr>
      </w:pPr>
      <w:r w:rsidRPr="00F754FE">
        <w:rPr>
          <w:b/>
        </w:rPr>
        <w:t>Micro exposities</w:t>
      </w:r>
    </w:p>
    <w:p w:rsidR="002A4556" w:rsidRPr="00F754FE" w:rsidRDefault="002A4556" w:rsidP="00912E25">
      <w:pPr>
        <w:spacing w:after="0" w:line="240" w:lineRule="auto"/>
        <w:rPr>
          <w:lang w:eastAsia="nl-NL"/>
        </w:rPr>
      </w:pPr>
      <w:r w:rsidRPr="00C520C1">
        <w:t xml:space="preserve">Het Historisch Museum Ede is </w:t>
      </w:r>
      <w:r>
        <w:t xml:space="preserve">in 2012 </w:t>
      </w:r>
      <w:r w:rsidRPr="00C520C1">
        <w:t>begonnen met micro</w:t>
      </w:r>
      <w:r>
        <w:t xml:space="preserve"> exposities</w:t>
      </w:r>
      <w:r w:rsidRPr="00C520C1">
        <w:t xml:space="preserve">; dat zijn </w:t>
      </w:r>
      <w:r>
        <w:t xml:space="preserve">heel  </w:t>
      </w:r>
      <w:r w:rsidRPr="00C520C1">
        <w:t xml:space="preserve">kleine tentoonstellingen van privé verzamelingen van inwoners van de </w:t>
      </w:r>
      <w:r>
        <w:t xml:space="preserve"> g</w:t>
      </w:r>
      <w:r w:rsidRPr="00C520C1">
        <w:t>emeente Ede</w:t>
      </w:r>
      <w:r>
        <w:t>.</w:t>
      </w:r>
      <w:r w:rsidRPr="00F754FE">
        <w:rPr>
          <w:lang w:eastAsia="nl-NL"/>
        </w:rPr>
        <w:t xml:space="preserve"> </w:t>
      </w:r>
    </w:p>
    <w:p w:rsidR="002A4556" w:rsidRPr="006D6CDE" w:rsidRDefault="002A4556" w:rsidP="006D6CDE">
      <w:pPr>
        <w:tabs>
          <w:tab w:val="left" w:pos="0"/>
        </w:tabs>
        <w:spacing w:after="0" w:line="240" w:lineRule="auto"/>
        <w:ind w:left="397" w:hanging="397"/>
      </w:pPr>
    </w:p>
    <w:p w:rsidR="002A4556" w:rsidRPr="006D6CDE" w:rsidRDefault="002A4556" w:rsidP="00D452CD">
      <w:pPr>
        <w:tabs>
          <w:tab w:val="left" w:pos="0"/>
        </w:tabs>
        <w:spacing w:after="0" w:line="240" w:lineRule="auto"/>
        <w:ind w:left="397" w:hanging="397"/>
        <w:outlineLvl w:val="0"/>
        <w:rPr>
          <w:b/>
        </w:rPr>
      </w:pPr>
      <w:r w:rsidRPr="006D6CDE">
        <w:rPr>
          <w:b/>
        </w:rPr>
        <w:t>Financiële verantwoording</w:t>
      </w:r>
    </w:p>
    <w:p w:rsidR="002A4556" w:rsidRPr="006D6CDE" w:rsidRDefault="002A4556" w:rsidP="006D6CDE">
      <w:pPr>
        <w:tabs>
          <w:tab w:val="left" w:pos="0"/>
        </w:tabs>
        <w:spacing w:after="0" w:line="240" w:lineRule="auto"/>
        <w:ind w:left="397" w:hanging="397"/>
      </w:pPr>
    </w:p>
    <w:p w:rsidR="002A4556" w:rsidRPr="006D6CDE" w:rsidRDefault="002A4556" w:rsidP="006D6CDE">
      <w:pPr>
        <w:tabs>
          <w:tab w:val="left" w:pos="0"/>
        </w:tabs>
        <w:spacing w:after="0" w:line="240" w:lineRule="auto"/>
        <w:ind w:left="397" w:hanging="397"/>
      </w:pPr>
      <w:r>
        <w:rPr>
          <w:noProof/>
          <w:lang w:eastAsia="nl-NL"/>
        </w:rPr>
        <w:pict>
          <v:shape id="Afbeelding 5" o:spid="_x0000_i1025" type="#_x0000_t75" style="width:453pt;height:311.25pt;visibility:visible">
            <v:imagedata r:id="rId9" o:title=""/>
          </v:shape>
        </w:pict>
      </w:r>
    </w:p>
    <w:p w:rsidR="002A4556" w:rsidRPr="006D6CDE" w:rsidRDefault="002A4556" w:rsidP="006D6CDE">
      <w:pPr>
        <w:tabs>
          <w:tab w:val="left" w:pos="0"/>
        </w:tabs>
        <w:spacing w:after="0" w:line="240" w:lineRule="auto"/>
        <w:ind w:left="397" w:hanging="397"/>
      </w:pPr>
    </w:p>
    <w:p w:rsidR="002A4556" w:rsidRPr="004433BD" w:rsidRDefault="002A4556" w:rsidP="00D452CD">
      <w:pPr>
        <w:tabs>
          <w:tab w:val="left" w:pos="0"/>
        </w:tabs>
        <w:spacing w:after="0" w:line="240" w:lineRule="auto"/>
        <w:ind w:left="397" w:hanging="397"/>
        <w:outlineLvl w:val="0"/>
        <w:rPr>
          <w:b/>
        </w:rPr>
      </w:pPr>
      <w:r w:rsidRPr="004433BD">
        <w:rPr>
          <w:b/>
        </w:rPr>
        <w:t>Toelichting</w:t>
      </w:r>
    </w:p>
    <w:p w:rsidR="002A4556" w:rsidRPr="00BB50C6" w:rsidRDefault="002A4556" w:rsidP="00D452CD">
      <w:pPr>
        <w:tabs>
          <w:tab w:val="left" w:pos="0"/>
        </w:tabs>
        <w:spacing w:after="0" w:line="240" w:lineRule="auto"/>
        <w:outlineLvl w:val="0"/>
        <w:rPr>
          <w:i/>
        </w:rPr>
      </w:pPr>
      <w:r w:rsidRPr="00BB50C6">
        <w:rPr>
          <w:i/>
        </w:rPr>
        <w:t>Balans</w:t>
      </w:r>
    </w:p>
    <w:p w:rsidR="002A4556" w:rsidRDefault="002A4556" w:rsidP="007422B0">
      <w:pPr>
        <w:tabs>
          <w:tab w:val="left" w:pos="0"/>
        </w:tabs>
        <w:spacing w:after="0" w:line="240" w:lineRule="auto"/>
      </w:pPr>
      <w:r>
        <w:t>De Stichting Historisch Museum Ede bezit geen onroerend goed. De collectie is eigendom van de Vereniging Oud Ede. Het museumgebouw wordt gehuurd van NS Stations, het deopt van de Gemeente Ede. Omdat  de laatste jaren telkens werd afgesloten met een tekort is het eigeen vermogen negatief. Wel zijn er voorzieningen getroffen voor diverse doelen.</w:t>
      </w:r>
    </w:p>
    <w:p w:rsidR="002A4556" w:rsidRPr="00316EE5" w:rsidRDefault="002A4556" w:rsidP="00D452CD">
      <w:pPr>
        <w:tabs>
          <w:tab w:val="left" w:pos="0"/>
        </w:tabs>
        <w:spacing w:after="0" w:line="240" w:lineRule="auto"/>
        <w:outlineLvl w:val="0"/>
        <w:rPr>
          <w:i/>
        </w:rPr>
      </w:pPr>
      <w:r w:rsidRPr="00316EE5">
        <w:rPr>
          <w:i/>
        </w:rPr>
        <w:t>Staat baten en lasten</w:t>
      </w:r>
    </w:p>
    <w:p w:rsidR="002A4556" w:rsidRDefault="002A4556" w:rsidP="007422B0">
      <w:pPr>
        <w:tabs>
          <w:tab w:val="left" w:pos="0"/>
        </w:tabs>
        <w:spacing w:after="0" w:line="240" w:lineRule="auto"/>
      </w:pPr>
      <w:r>
        <w:t>De belangrijkste bron van inkomsten is de subsidie van de Gemeente Ede. Aangekondigd is dat deze subsidie in de komende jaren verlaagd zal worden tot € 100.000. De entreegelden en verkopen in het museum leveren slechts een geringe bijdrage aan de baten. Onder Overige inkomsten vallen subsidies voor bijzondere projecten (educatieprojecten voor de jeugd, Expositie 600 jaar Kernhem) en bijdragen van sponsors. Door de economische recessie kost het moeite sponsorinkomsten te verwerven.</w:t>
      </w:r>
    </w:p>
    <w:p w:rsidR="002A4556" w:rsidRDefault="002A4556" w:rsidP="007422B0">
      <w:pPr>
        <w:tabs>
          <w:tab w:val="left" w:pos="0"/>
        </w:tabs>
        <w:spacing w:after="0" w:line="240" w:lineRule="auto"/>
      </w:pPr>
      <w:r>
        <w:t>Het Historisch Museum Ede heeft als personeel in vaste dienst een directeur (20 uur per week) en een beheerder (20 uur per week). Daarmee zijn de personeelskosten de grootste post bij Lasten. De huisvestingskosten betreffen de huur van het museumgebouw  en de huur van het depot. Onder huisvestingskosten vallen ook kosten van energie, schoonmaak, en onderhoud. Onder museumkosten vallen de kosten van de permanente en wisselexposities en verzekering en onderhoud van de collectie. Het jaar 2012 werd afgesloten met een tekort van € 2007.</w:t>
      </w:r>
    </w:p>
    <w:p w:rsidR="002A4556" w:rsidRPr="006D6CDE" w:rsidRDefault="002A4556" w:rsidP="007422B0">
      <w:pPr>
        <w:tabs>
          <w:tab w:val="left" w:pos="0"/>
        </w:tabs>
        <w:spacing w:after="0" w:line="240" w:lineRule="auto"/>
      </w:pPr>
    </w:p>
    <w:sectPr w:rsidR="002A4556" w:rsidRPr="006D6CDE" w:rsidSect="004B7ED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56" w:rsidRDefault="002A4556" w:rsidP="001A01A4">
      <w:pPr>
        <w:spacing w:after="0" w:line="240" w:lineRule="auto"/>
      </w:pPr>
      <w:r>
        <w:separator/>
      </w:r>
    </w:p>
  </w:endnote>
  <w:endnote w:type="continuationSeparator" w:id="0">
    <w:p w:rsidR="002A4556" w:rsidRDefault="002A4556" w:rsidP="001A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56" w:rsidRDefault="002A4556">
    <w:pPr>
      <w:pStyle w:val="Footer"/>
      <w:jc w:val="right"/>
    </w:pPr>
    <w:fldSimple w:instr=" PAGE   \* MERGEFORMAT ">
      <w:r>
        <w:rPr>
          <w:noProof/>
        </w:rPr>
        <w:t>3</w:t>
      </w:r>
    </w:fldSimple>
  </w:p>
  <w:p w:rsidR="002A4556" w:rsidRDefault="002A4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56" w:rsidRDefault="002A4556" w:rsidP="001A01A4">
      <w:pPr>
        <w:spacing w:after="0" w:line="240" w:lineRule="auto"/>
      </w:pPr>
      <w:r>
        <w:separator/>
      </w:r>
    </w:p>
  </w:footnote>
  <w:footnote w:type="continuationSeparator" w:id="0">
    <w:p w:rsidR="002A4556" w:rsidRDefault="002A4556" w:rsidP="001A0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BCB"/>
    <w:multiLevelType w:val="hybridMultilevel"/>
    <w:tmpl w:val="3FB0B1B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C1D043F"/>
    <w:multiLevelType w:val="hybridMultilevel"/>
    <w:tmpl w:val="1516601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B4737CB"/>
    <w:multiLevelType w:val="hybridMultilevel"/>
    <w:tmpl w:val="3AC64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AA768F9"/>
    <w:multiLevelType w:val="hybridMultilevel"/>
    <w:tmpl w:val="145EC5D4"/>
    <w:lvl w:ilvl="0" w:tplc="D1E606D2">
      <w:start w:val="3"/>
      <w:numFmt w:val="lowerLetter"/>
      <w:lvlText w:val="%1."/>
      <w:lvlJc w:val="left"/>
      <w:pPr>
        <w:tabs>
          <w:tab w:val="num" w:pos="540"/>
        </w:tabs>
        <w:ind w:left="540" w:hanging="36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4">
    <w:nsid w:val="6D411849"/>
    <w:multiLevelType w:val="hybridMultilevel"/>
    <w:tmpl w:val="A238AB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726"/>
    <w:rsid w:val="000111F5"/>
    <w:rsid w:val="00012690"/>
    <w:rsid w:val="00023A1E"/>
    <w:rsid w:val="00024A54"/>
    <w:rsid w:val="00051257"/>
    <w:rsid w:val="0005261A"/>
    <w:rsid w:val="0005756C"/>
    <w:rsid w:val="0008209D"/>
    <w:rsid w:val="000879BD"/>
    <w:rsid w:val="000902E0"/>
    <w:rsid w:val="00092315"/>
    <w:rsid w:val="000B1D2B"/>
    <w:rsid w:val="000C5A01"/>
    <w:rsid w:val="000D22EA"/>
    <w:rsid w:val="000E75AC"/>
    <w:rsid w:val="001466FA"/>
    <w:rsid w:val="001527FA"/>
    <w:rsid w:val="00155721"/>
    <w:rsid w:val="00192922"/>
    <w:rsid w:val="001A01A4"/>
    <w:rsid w:val="001B3DC2"/>
    <w:rsid w:val="00231002"/>
    <w:rsid w:val="00237395"/>
    <w:rsid w:val="00241671"/>
    <w:rsid w:val="00254F50"/>
    <w:rsid w:val="002A4556"/>
    <w:rsid w:val="002A5FF6"/>
    <w:rsid w:val="00316EE5"/>
    <w:rsid w:val="00353A30"/>
    <w:rsid w:val="003C772D"/>
    <w:rsid w:val="00413240"/>
    <w:rsid w:val="0042778B"/>
    <w:rsid w:val="004433BD"/>
    <w:rsid w:val="0044500C"/>
    <w:rsid w:val="004700D9"/>
    <w:rsid w:val="004B7ED6"/>
    <w:rsid w:val="004E1A01"/>
    <w:rsid w:val="005843C0"/>
    <w:rsid w:val="005C12C9"/>
    <w:rsid w:val="005C5AD9"/>
    <w:rsid w:val="005D02D9"/>
    <w:rsid w:val="005D6972"/>
    <w:rsid w:val="005F10D1"/>
    <w:rsid w:val="00603B0C"/>
    <w:rsid w:val="00632726"/>
    <w:rsid w:val="0063622C"/>
    <w:rsid w:val="00665C62"/>
    <w:rsid w:val="006A5755"/>
    <w:rsid w:val="006B5632"/>
    <w:rsid w:val="006D14AC"/>
    <w:rsid w:val="006D6CDE"/>
    <w:rsid w:val="00710084"/>
    <w:rsid w:val="007422B0"/>
    <w:rsid w:val="007F29EE"/>
    <w:rsid w:val="00811DA8"/>
    <w:rsid w:val="008163C6"/>
    <w:rsid w:val="00816960"/>
    <w:rsid w:val="00863994"/>
    <w:rsid w:val="008656FB"/>
    <w:rsid w:val="00886E11"/>
    <w:rsid w:val="00897910"/>
    <w:rsid w:val="008A02AB"/>
    <w:rsid w:val="008B6A48"/>
    <w:rsid w:val="008C5C2D"/>
    <w:rsid w:val="008C6514"/>
    <w:rsid w:val="008D6A4B"/>
    <w:rsid w:val="008E06D1"/>
    <w:rsid w:val="00903BE2"/>
    <w:rsid w:val="00907206"/>
    <w:rsid w:val="009120A2"/>
    <w:rsid w:val="00912E25"/>
    <w:rsid w:val="009A3A43"/>
    <w:rsid w:val="009C5E40"/>
    <w:rsid w:val="009D1A1F"/>
    <w:rsid w:val="00A24F6C"/>
    <w:rsid w:val="00A25D8F"/>
    <w:rsid w:val="00A81554"/>
    <w:rsid w:val="00AC28C4"/>
    <w:rsid w:val="00AC72AE"/>
    <w:rsid w:val="00AC7C71"/>
    <w:rsid w:val="00AD4302"/>
    <w:rsid w:val="00B31359"/>
    <w:rsid w:val="00B721E0"/>
    <w:rsid w:val="00BA4309"/>
    <w:rsid w:val="00BB3636"/>
    <w:rsid w:val="00BB50C6"/>
    <w:rsid w:val="00BB74A9"/>
    <w:rsid w:val="00C247F1"/>
    <w:rsid w:val="00C520C1"/>
    <w:rsid w:val="00C61634"/>
    <w:rsid w:val="00C7238D"/>
    <w:rsid w:val="00C97D71"/>
    <w:rsid w:val="00D1566D"/>
    <w:rsid w:val="00D24B23"/>
    <w:rsid w:val="00D452CD"/>
    <w:rsid w:val="00DA7040"/>
    <w:rsid w:val="00DD506E"/>
    <w:rsid w:val="00E20025"/>
    <w:rsid w:val="00E657F8"/>
    <w:rsid w:val="00EA10F5"/>
    <w:rsid w:val="00EB3969"/>
    <w:rsid w:val="00ED3A6D"/>
    <w:rsid w:val="00F3659D"/>
    <w:rsid w:val="00F754FE"/>
    <w:rsid w:val="00FD3A28"/>
    <w:rsid w:val="00FD7FB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6972"/>
    <w:rPr>
      <w:rFonts w:cs="Times New Roman"/>
      <w:color w:val="0000FF"/>
      <w:u w:val="single"/>
    </w:rPr>
  </w:style>
  <w:style w:type="paragraph" w:styleId="BalloonText">
    <w:name w:val="Balloon Text"/>
    <w:basedOn w:val="Normal"/>
    <w:link w:val="BalloonTextChar"/>
    <w:uiPriority w:val="99"/>
    <w:semiHidden/>
    <w:rsid w:val="0086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994"/>
    <w:rPr>
      <w:rFonts w:ascii="Tahoma" w:hAnsi="Tahoma" w:cs="Tahoma"/>
      <w:sz w:val="16"/>
      <w:szCs w:val="16"/>
    </w:rPr>
  </w:style>
  <w:style w:type="paragraph" w:styleId="ListParagraph">
    <w:name w:val="List Paragraph"/>
    <w:basedOn w:val="Normal"/>
    <w:uiPriority w:val="99"/>
    <w:qFormat/>
    <w:rsid w:val="00E20025"/>
    <w:pPr>
      <w:ind w:left="720"/>
      <w:contextualSpacing/>
    </w:pPr>
  </w:style>
  <w:style w:type="paragraph" w:styleId="NormalWeb">
    <w:name w:val="Normal (Web)"/>
    <w:basedOn w:val="Normal"/>
    <w:uiPriority w:val="99"/>
    <w:rsid w:val="00816960"/>
    <w:pPr>
      <w:spacing w:after="0" w:line="384" w:lineRule="atLeast"/>
    </w:pPr>
    <w:rPr>
      <w:rFonts w:ascii="Times New Roman" w:eastAsia="Times New Roman" w:hAnsi="Times New Roman"/>
      <w:sz w:val="24"/>
      <w:szCs w:val="24"/>
      <w:lang w:eastAsia="nl-NL"/>
    </w:rPr>
  </w:style>
  <w:style w:type="character" w:styleId="Strong">
    <w:name w:val="Strong"/>
    <w:basedOn w:val="DefaultParagraphFont"/>
    <w:uiPriority w:val="99"/>
    <w:qFormat/>
    <w:rsid w:val="00816960"/>
    <w:rPr>
      <w:rFonts w:cs="Times New Roman"/>
      <w:b/>
      <w:bCs/>
    </w:rPr>
  </w:style>
  <w:style w:type="paragraph" w:styleId="Header">
    <w:name w:val="header"/>
    <w:basedOn w:val="Normal"/>
    <w:link w:val="HeaderChar"/>
    <w:uiPriority w:val="99"/>
    <w:semiHidden/>
    <w:rsid w:val="001A01A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A01A4"/>
    <w:rPr>
      <w:rFonts w:cs="Times New Roman"/>
    </w:rPr>
  </w:style>
  <w:style w:type="paragraph" w:styleId="Footer">
    <w:name w:val="footer"/>
    <w:basedOn w:val="Normal"/>
    <w:link w:val="FooterChar"/>
    <w:uiPriority w:val="99"/>
    <w:rsid w:val="001A01A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A01A4"/>
    <w:rPr>
      <w:rFonts w:cs="Times New Roman"/>
    </w:rPr>
  </w:style>
  <w:style w:type="paragraph" w:styleId="DocumentMap">
    <w:name w:val="Document Map"/>
    <w:basedOn w:val="Normal"/>
    <w:link w:val="DocumentMapChar"/>
    <w:uiPriority w:val="99"/>
    <w:semiHidden/>
    <w:rsid w:val="005F10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1D2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istorischmuseumed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906</Words>
  <Characters>4989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ANBI gegevens ter publicatie op de website</dc:title>
  <dc:subject/>
  <dc:creator>Hiddink</dc:creator>
  <cp:keywords/>
  <dc:description/>
  <cp:lastModifiedBy>Gerry den Boggende</cp:lastModifiedBy>
  <cp:revision>2</cp:revision>
  <cp:lastPrinted>2013-10-15T18:48:00Z</cp:lastPrinted>
  <dcterms:created xsi:type="dcterms:W3CDTF">2013-12-10T08:05:00Z</dcterms:created>
  <dcterms:modified xsi:type="dcterms:W3CDTF">2013-12-10T08:05:00Z</dcterms:modified>
</cp:coreProperties>
</file>